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3C" w:rsidRDefault="00631A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2" w:hanging="4"/>
        <w:jc w:val="both"/>
        <w:rPr>
          <w:rFonts w:ascii="BiauKai" w:eastAsia="BiauKai" w:hAnsi="BiauKai" w:cs="BiauKai"/>
          <w:color w:val="000000"/>
          <w:sz w:val="18"/>
          <w:szCs w:val="18"/>
        </w:rPr>
      </w:pPr>
      <w:r>
        <w:rPr>
          <w:rFonts w:ascii="BiauKai" w:eastAsia="BiauKai" w:hAnsi="BiauKai" w:cs="BiauKai"/>
          <w:color w:val="000000"/>
          <w:sz w:val="36"/>
          <w:szCs w:val="36"/>
          <w:u w:val="single"/>
        </w:rPr>
        <w:t>敬請刊登</w:t>
      </w:r>
    </w:p>
    <w:p w:rsidR="00826C3C" w:rsidRDefault="00631A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2" w:hanging="4"/>
        <w:jc w:val="center"/>
        <w:rPr>
          <w:rFonts w:ascii="BiauKai" w:eastAsia="BiauKai" w:hAnsi="BiauKai" w:cs="BiauKai"/>
          <w:color w:val="000000"/>
          <w:sz w:val="18"/>
          <w:szCs w:val="18"/>
        </w:rPr>
      </w:pPr>
      <w:r>
        <w:rPr>
          <w:rFonts w:ascii="BiauKai" w:eastAsia="BiauKai" w:hAnsi="BiauKai" w:cs="BiauKai"/>
          <w:b/>
          <w:color w:val="000000"/>
          <w:sz w:val="36"/>
          <w:szCs w:val="36"/>
        </w:rPr>
        <w:t>全國高級中等學校教育產業工會（簡稱全中教）</w:t>
      </w:r>
    </w:p>
    <w:p w:rsidR="00826C3C" w:rsidRDefault="00631A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2" w:hanging="4"/>
        <w:jc w:val="center"/>
        <w:rPr>
          <w:rFonts w:ascii="BiauKai" w:eastAsia="BiauKai" w:hAnsi="BiauKai" w:cs="BiauKai"/>
          <w:color w:val="000000"/>
          <w:sz w:val="18"/>
          <w:szCs w:val="18"/>
        </w:rPr>
      </w:pPr>
      <w:r>
        <w:rPr>
          <w:rFonts w:ascii="BiauKai" w:eastAsia="BiauKai" w:hAnsi="BiauKai" w:cs="BiauKai"/>
          <w:b/>
          <w:color w:val="000000"/>
          <w:sz w:val="36"/>
          <w:szCs w:val="36"/>
        </w:rPr>
        <w:t>108學年度大學指定科目考試</w:t>
      </w:r>
      <w:proofErr w:type="gramStart"/>
      <w:r w:rsidR="00912033">
        <w:rPr>
          <w:rFonts w:ascii="BiauKai" w:eastAsia="BiauKai" w:hAnsi="BiauKai" w:cs="BiauKai"/>
          <w:b/>
          <w:color w:val="000000"/>
          <w:sz w:val="36"/>
          <w:szCs w:val="36"/>
        </w:rPr>
        <w:t>—</w:t>
      </w:r>
      <w:proofErr w:type="gramEnd"/>
      <w:r w:rsidR="00912033">
        <w:rPr>
          <w:rFonts w:asciiTheme="minorEastAsia" w:hAnsiTheme="minorEastAsia" w:cs="BiauKai" w:hint="eastAsia"/>
          <w:b/>
          <w:color w:val="0000FF"/>
          <w:sz w:val="36"/>
          <w:szCs w:val="36"/>
          <w:u w:val="single"/>
        </w:rPr>
        <w:t>化學</w:t>
      </w:r>
      <w:r>
        <w:rPr>
          <w:rFonts w:ascii="BiauKai" w:eastAsia="BiauKai" w:hAnsi="BiauKai" w:cs="BiauKai"/>
          <w:b/>
          <w:color w:val="000000"/>
          <w:sz w:val="36"/>
          <w:szCs w:val="36"/>
        </w:rPr>
        <w:t>科--試題評論新聞稿</w:t>
      </w:r>
    </w:p>
    <w:p w:rsidR="00826C3C" w:rsidRDefault="00631A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right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b/>
          <w:color w:val="000000"/>
          <w:sz w:val="28"/>
          <w:szCs w:val="28"/>
        </w:rPr>
        <w:t>108年</w:t>
      </w:r>
      <w:r>
        <w:rPr>
          <w:rFonts w:ascii="BiauKai" w:eastAsia="BiauKai" w:hAnsi="BiauKai" w:cs="BiauKai"/>
          <w:b/>
          <w:color w:val="0000FF"/>
          <w:sz w:val="28"/>
          <w:szCs w:val="28"/>
        </w:rPr>
        <w:t>7月</w:t>
      </w:r>
      <w:r w:rsidR="00912033">
        <w:rPr>
          <w:rFonts w:ascii="BiauKai" w:eastAsia="BiauKai" w:hAnsi="BiauKai" w:cs="BiauKai"/>
          <w:b/>
          <w:color w:val="0000FF"/>
          <w:sz w:val="28"/>
          <w:szCs w:val="28"/>
          <w:u w:val="single"/>
        </w:rPr>
        <w:t>1</w:t>
      </w:r>
      <w:r>
        <w:rPr>
          <w:rFonts w:ascii="BiauKai" w:eastAsia="BiauKai" w:hAnsi="BiauKai" w:cs="BiauKai"/>
          <w:b/>
          <w:color w:val="0000FF"/>
          <w:sz w:val="28"/>
          <w:szCs w:val="28"/>
        </w:rPr>
        <w:t>日</w:t>
      </w:r>
      <w:r>
        <w:rPr>
          <w:rFonts w:ascii="BiauKai" w:eastAsia="BiauKai" w:hAnsi="BiauKai" w:cs="BiauKai"/>
          <w:b/>
          <w:color w:val="000000"/>
          <w:sz w:val="28"/>
          <w:szCs w:val="28"/>
        </w:rPr>
        <w:t xml:space="preserve"> </w:t>
      </w:r>
    </w:p>
    <w:p w:rsidR="00826C3C" w:rsidRDefault="00631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rPr>
          <w:rFonts w:ascii="BiauKai" w:eastAsia="BiauKai" w:hAnsi="BiauKai" w:cs="BiauKai"/>
          <w:color w:val="0000FF"/>
          <w:sz w:val="32"/>
          <w:szCs w:val="32"/>
        </w:rPr>
      </w:pPr>
      <w:r>
        <w:rPr>
          <w:rFonts w:ascii="BiauKai" w:eastAsia="BiauKai" w:hAnsi="BiauKai" w:cs="BiauKai"/>
          <w:b/>
          <w:color w:val="000000"/>
          <w:sz w:val="32"/>
          <w:szCs w:val="32"/>
        </w:rPr>
        <w:t>整體評論(特色)：</w:t>
      </w:r>
    </w:p>
    <w:p w:rsidR="00826C3C" w:rsidRDefault="00826C3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rPr>
          <w:rFonts w:ascii="BiauKai" w:eastAsia="BiauKai" w:hAnsi="BiauKai" w:cs="BiauKai"/>
          <w:color w:val="0000FF"/>
          <w:sz w:val="32"/>
          <w:szCs w:val="32"/>
        </w:rPr>
      </w:pPr>
    </w:p>
    <w:p w:rsidR="00826C3C" w:rsidRDefault="00631AC4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rPr>
          <w:rFonts w:ascii="BiauKai" w:eastAsia="BiauKai" w:hAnsi="BiauKai" w:cs="BiauKai"/>
          <w:color w:val="0000FF"/>
          <w:sz w:val="28"/>
          <w:szCs w:val="28"/>
        </w:rPr>
      </w:pPr>
      <w:r>
        <w:rPr>
          <w:rFonts w:ascii="BiauKai" w:eastAsia="BiauKai" w:hAnsi="BiauKai" w:cs="BiauKai"/>
          <w:color w:val="0000FF"/>
          <w:sz w:val="28"/>
          <w:szCs w:val="28"/>
        </w:rPr>
        <w:t>（1）難易度：</w:t>
      </w:r>
      <w:r w:rsidR="00DD29E7" w:rsidRPr="00122F47">
        <w:rPr>
          <w:rFonts w:asciiTheme="minorEastAsia" w:hAnsiTheme="minorEastAsia" w:cs="BiauKai" w:hint="eastAsia"/>
          <w:sz w:val="28"/>
          <w:szCs w:val="28"/>
        </w:rPr>
        <w:t>中偏難</w:t>
      </w:r>
      <w:r>
        <w:rPr>
          <w:rFonts w:ascii="BiauKai" w:eastAsia="BiauKai" w:hAnsi="BiauKai" w:cs="BiauKai"/>
          <w:color w:val="0000FF"/>
          <w:sz w:val="28"/>
          <w:szCs w:val="28"/>
        </w:rPr>
        <w:t xml:space="preserve"> </w:t>
      </w:r>
    </w:p>
    <w:p w:rsidR="00826C3C" w:rsidRDefault="00631AC4" w:rsidP="003E33C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748" w:hangingChars="625" w:hanging="1750"/>
        <w:rPr>
          <w:rFonts w:ascii="BiauKai" w:hAnsi="BiauKai" w:cs="BiauKai" w:hint="eastAsia"/>
          <w:sz w:val="28"/>
          <w:szCs w:val="28"/>
        </w:rPr>
      </w:pPr>
      <w:r>
        <w:rPr>
          <w:rFonts w:ascii="BiauKai" w:eastAsia="BiauKai" w:hAnsi="BiauKai" w:cs="BiauKai"/>
          <w:color w:val="0000FF"/>
          <w:sz w:val="28"/>
          <w:szCs w:val="28"/>
        </w:rPr>
        <w:t>（2）優點：</w:t>
      </w:r>
      <w:r w:rsidR="00DD29E7" w:rsidRPr="003E33C6">
        <w:rPr>
          <w:rFonts w:ascii="BiauKai" w:hAnsi="BiauKai" w:cs="BiauKai" w:hint="eastAsia"/>
          <w:sz w:val="28"/>
          <w:szCs w:val="28"/>
        </w:rPr>
        <w:t>1.</w:t>
      </w:r>
      <w:proofErr w:type="gramStart"/>
      <w:r w:rsidR="00DD29E7" w:rsidRPr="003E33C6">
        <w:rPr>
          <w:rFonts w:asciiTheme="minorEastAsia" w:hAnsiTheme="minorEastAsia" w:cs="BiauKai" w:hint="eastAsia"/>
          <w:sz w:val="28"/>
          <w:szCs w:val="28"/>
        </w:rPr>
        <w:t>時事入題</w:t>
      </w:r>
      <w:proofErr w:type="gramEnd"/>
      <w:r w:rsidR="00DD29E7" w:rsidRPr="003E33C6">
        <w:rPr>
          <w:rFonts w:asciiTheme="minorEastAsia" w:hAnsiTheme="minorEastAsia" w:cs="BiauKai" w:hint="eastAsia"/>
          <w:sz w:val="28"/>
          <w:szCs w:val="28"/>
        </w:rPr>
        <w:t>，包含</w:t>
      </w:r>
      <w:r w:rsidR="00DD29E7">
        <w:rPr>
          <w:rFonts w:ascii="BiauKai" w:hAnsi="BiauKai" w:cs="BiauKai" w:hint="eastAsia"/>
          <w:sz w:val="28"/>
          <w:szCs w:val="28"/>
        </w:rPr>
        <w:t>味精、</w:t>
      </w:r>
      <w:r w:rsidR="00DD29E7">
        <w:rPr>
          <w:rFonts w:ascii="BiauKai" w:hAnsi="BiauKai" w:cs="BiauKai" w:hint="eastAsia"/>
          <w:sz w:val="28"/>
          <w:szCs w:val="28"/>
        </w:rPr>
        <w:t>PM2.5</w:t>
      </w:r>
      <w:r w:rsidR="00DD29E7">
        <w:rPr>
          <w:rFonts w:ascii="BiauKai" w:hAnsi="BiauKai" w:cs="BiauKai" w:hint="eastAsia"/>
          <w:sz w:val="28"/>
          <w:szCs w:val="28"/>
        </w:rPr>
        <w:t>議題、電腦斷層掃描、銅葉綠素、戴奧辛及</w:t>
      </w:r>
      <w:r w:rsidR="00DD29E7">
        <w:rPr>
          <w:rFonts w:ascii="BiauKai" w:hAnsi="BiauKai" w:cs="BiauKai" w:hint="eastAsia"/>
          <w:sz w:val="28"/>
          <w:szCs w:val="28"/>
        </w:rPr>
        <w:t>2018</w:t>
      </w:r>
      <w:r w:rsidR="00DD29E7">
        <w:rPr>
          <w:rFonts w:ascii="BiauKai" w:hAnsi="BiauKai" w:cs="BiauKai" w:hint="eastAsia"/>
          <w:sz w:val="28"/>
          <w:szCs w:val="28"/>
        </w:rPr>
        <w:t>諾貝爾化學獎</w:t>
      </w:r>
    </w:p>
    <w:p w:rsidR="00DD29E7" w:rsidRDefault="00DD29E7" w:rsidP="003E33C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Chars="646" w:left="1763" w:hangingChars="76" w:hanging="213"/>
        <w:rPr>
          <w:rFonts w:asciiTheme="minorEastAsia" w:hAnsiTheme="minorEastAsia" w:cs="BiauKai"/>
          <w:sz w:val="28"/>
          <w:szCs w:val="28"/>
        </w:rPr>
      </w:pPr>
      <w:r>
        <w:rPr>
          <w:rFonts w:ascii="BiauKai" w:hAnsi="BiauKai" w:cs="BiauKai" w:hint="eastAsia"/>
          <w:sz w:val="28"/>
          <w:szCs w:val="28"/>
        </w:rPr>
        <w:t>2.</w:t>
      </w:r>
      <w:r>
        <w:rPr>
          <w:rFonts w:ascii="BiauKai" w:hAnsi="BiauKai" w:cs="BiauKai" w:hint="eastAsia"/>
          <w:sz w:val="28"/>
          <w:szCs w:val="28"/>
        </w:rPr>
        <w:t>重視實驗，包含</w:t>
      </w:r>
      <w:r>
        <w:rPr>
          <w:rFonts w:asciiTheme="minorEastAsia" w:hAnsiTheme="minorEastAsia" w:cs="BiauKai" w:hint="eastAsia"/>
          <w:sz w:val="28"/>
          <w:szCs w:val="28"/>
        </w:rPr>
        <w:t>秒</w:t>
      </w:r>
      <w:proofErr w:type="gramStart"/>
      <w:r>
        <w:rPr>
          <w:rFonts w:asciiTheme="minorEastAsia" w:hAnsiTheme="minorEastAsia" w:cs="BiauKai" w:hint="eastAsia"/>
          <w:sz w:val="28"/>
          <w:szCs w:val="28"/>
        </w:rPr>
        <w:t>錶</w:t>
      </w:r>
      <w:proofErr w:type="gramEnd"/>
      <w:r>
        <w:rPr>
          <w:rFonts w:asciiTheme="minorEastAsia" w:hAnsiTheme="minorEastAsia" w:cs="BiauKai" w:hint="eastAsia"/>
          <w:sz w:val="28"/>
          <w:szCs w:val="28"/>
        </w:rPr>
        <w:t>反應(</w:t>
      </w:r>
      <w:r>
        <w:rPr>
          <w:rFonts w:asciiTheme="minorEastAsia" w:hAnsiTheme="minorEastAsia" w:cs="BiauKai"/>
          <w:sz w:val="28"/>
          <w:szCs w:val="28"/>
        </w:rPr>
        <w:t>6,7</w:t>
      </w:r>
      <w:r>
        <w:rPr>
          <w:rFonts w:asciiTheme="minorEastAsia" w:hAnsiTheme="minorEastAsia" w:cs="BiauKai" w:hint="eastAsia"/>
          <w:sz w:val="28"/>
          <w:szCs w:val="28"/>
        </w:rPr>
        <w:t>)、酸</w:t>
      </w:r>
      <w:proofErr w:type="gramStart"/>
      <w:r>
        <w:rPr>
          <w:rFonts w:asciiTheme="minorEastAsia" w:hAnsiTheme="minorEastAsia" w:cs="BiauKai" w:hint="eastAsia"/>
          <w:sz w:val="28"/>
          <w:szCs w:val="28"/>
        </w:rPr>
        <w:t>鹼滴定</w:t>
      </w:r>
      <w:proofErr w:type="gramEnd"/>
      <w:r>
        <w:rPr>
          <w:rFonts w:asciiTheme="minorEastAsia" w:hAnsiTheme="minorEastAsia" w:cs="BiauKai" w:hint="eastAsia"/>
          <w:sz w:val="28"/>
          <w:szCs w:val="28"/>
        </w:rPr>
        <w:t>(</w:t>
      </w:r>
      <w:r>
        <w:rPr>
          <w:rFonts w:asciiTheme="minorEastAsia" w:hAnsiTheme="minorEastAsia" w:cs="BiauKai"/>
          <w:sz w:val="28"/>
          <w:szCs w:val="28"/>
        </w:rPr>
        <w:t>9</w:t>
      </w:r>
      <w:r>
        <w:rPr>
          <w:rFonts w:asciiTheme="minorEastAsia" w:hAnsiTheme="minorEastAsia" w:cs="BiauKai" w:hint="eastAsia"/>
          <w:sz w:val="28"/>
          <w:szCs w:val="28"/>
        </w:rPr>
        <w:t>)、</w:t>
      </w:r>
      <w:proofErr w:type="spellStart"/>
      <w:r>
        <w:rPr>
          <w:rFonts w:asciiTheme="minorEastAsia" w:hAnsiTheme="minorEastAsia" w:cs="BiauKai" w:hint="eastAsia"/>
          <w:sz w:val="28"/>
          <w:szCs w:val="28"/>
        </w:rPr>
        <w:t>Ksp</w:t>
      </w:r>
      <w:proofErr w:type="spellEnd"/>
      <w:r>
        <w:rPr>
          <w:rFonts w:asciiTheme="minorEastAsia" w:hAnsiTheme="minorEastAsia" w:cs="BiauKai"/>
          <w:sz w:val="28"/>
          <w:szCs w:val="28"/>
        </w:rPr>
        <w:t>(10)</w:t>
      </w:r>
      <w:r>
        <w:rPr>
          <w:rFonts w:asciiTheme="minorEastAsia" w:hAnsiTheme="minorEastAsia" w:cs="BiauKai" w:hint="eastAsia"/>
          <w:sz w:val="28"/>
          <w:szCs w:val="28"/>
        </w:rPr>
        <w:t>、有機物萃取(</w:t>
      </w:r>
      <w:r>
        <w:rPr>
          <w:rFonts w:asciiTheme="minorEastAsia" w:hAnsiTheme="minorEastAsia" w:cs="BiauKai"/>
          <w:sz w:val="28"/>
          <w:szCs w:val="28"/>
        </w:rPr>
        <w:t>15</w:t>
      </w:r>
      <w:r>
        <w:rPr>
          <w:rFonts w:asciiTheme="minorEastAsia" w:hAnsiTheme="minorEastAsia" w:cs="BiauKai" w:hint="eastAsia"/>
          <w:sz w:val="28"/>
          <w:szCs w:val="28"/>
        </w:rPr>
        <w:t>)、氧化</w:t>
      </w:r>
      <w:proofErr w:type="gramStart"/>
      <w:r>
        <w:rPr>
          <w:rFonts w:asciiTheme="minorEastAsia" w:hAnsiTheme="minorEastAsia" w:cs="BiauKai" w:hint="eastAsia"/>
          <w:sz w:val="28"/>
          <w:szCs w:val="28"/>
        </w:rPr>
        <w:t>還原滴定</w:t>
      </w:r>
      <w:proofErr w:type="gramEnd"/>
      <w:r>
        <w:rPr>
          <w:rFonts w:asciiTheme="minorEastAsia" w:hAnsiTheme="minorEastAsia" w:cs="BiauKai" w:hint="eastAsia"/>
          <w:sz w:val="28"/>
          <w:szCs w:val="28"/>
        </w:rPr>
        <w:t>(</w:t>
      </w:r>
      <w:r>
        <w:rPr>
          <w:rFonts w:asciiTheme="minorEastAsia" w:hAnsiTheme="minorEastAsia" w:cs="BiauKai"/>
          <w:sz w:val="28"/>
          <w:szCs w:val="28"/>
        </w:rPr>
        <w:t>18</w:t>
      </w:r>
      <w:r>
        <w:rPr>
          <w:rFonts w:asciiTheme="minorEastAsia" w:hAnsiTheme="minorEastAsia" w:cs="BiauKai" w:hint="eastAsia"/>
          <w:sz w:val="28"/>
          <w:szCs w:val="28"/>
        </w:rPr>
        <w:t>)、奈</w:t>
      </w:r>
      <w:proofErr w:type="gramStart"/>
      <w:r>
        <w:rPr>
          <w:rFonts w:asciiTheme="minorEastAsia" w:hAnsiTheme="minorEastAsia" w:cs="BiauKai" w:hint="eastAsia"/>
          <w:sz w:val="28"/>
          <w:szCs w:val="28"/>
        </w:rPr>
        <w:t>米硫粒</w:t>
      </w:r>
      <w:proofErr w:type="gramEnd"/>
      <w:r>
        <w:rPr>
          <w:rFonts w:asciiTheme="minorEastAsia" w:hAnsiTheme="minorEastAsia" w:cs="BiauKai" w:hint="eastAsia"/>
          <w:sz w:val="28"/>
          <w:szCs w:val="28"/>
        </w:rPr>
        <w:t>(</w:t>
      </w:r>
      <w:r>
        <w:rPr>
          <w:rFonts w:asciiTheme="minorEastAsia" w:hAnsiTheme="minorEastAsia" w:cs="BiauKai"/>
          <w:sz w:val="28"/>
          <w:szCs w:val="28"/>
        </w:rPr>
        <w:t>19</w:t>
      </w:r>
      <w:r>
        <w:rPr>
          <w:rFonts w:asciiTheme="minorEastAsia" w:hAnsiTheme="minorEastAsia" w:cs="BiauKai" w:hint="eastAsia"/>
          <w:sz w:val="28"/>
          <w:szCs w:val="28"/>
        </w:rPr>
        <w:t>)、未知氣體預測(</w:t>
      </w:r>
      <w:r>
        <w:rPr>
          <w:rFonts w:asciiTheme="minorEastAsia" w:hAnsiTheme="minorEastAsia" w:cs="BiauKai"/>
          <w:sz w:val="28"/>
          <w:szCs w:val="28"/>
        </w:rPr>
        <w:t>20</w:t>
      </w:r>
      <w:r>
        <w:rPr>
          <w:rFonts w:asciiTheme="minorEastAsia" w:hAnsiTheme="minorEastAsia" w:cs="BiauKai" w:hint="eastAsia"/>
          <w:sz w:val="28"/>
          <w:szCs w:val="28"/>
        </w:rPr>
        <w:t>)、乙炔製備(</w:t>
      </w:r>
      <w:r>
        <w:rPr>
          <w:rFonts w:asciiTheme="minorEastAsia" w:hAnsiTheme="minorEastAsia" w:cs="BiauKai"/>
          <w:sz w:val="28"/>
          <w:szCs w:val="28"/>
        </w:rPr>
        <w:t>21</w:t>
      </w:r>
      <w:r>
        <w:rPr>
          <w:rFonts w:asciiTheme="minorEastAsia" w:hAnsiTheme="minorEastAsia" w:cs="BiauKai" w:hint="eastAsia"/>
          <w:sz w:val="28"/>
          <w:szCs w:val="28"/>
        </w:rPr>
        <w:t>)、與二氧化碳製備(非選2)</w:t>
      </w:r>
    </w:p>
    <w:p w:rsidR="00500840" w:rsidRDefault="00500840" w:rsidP="003E33C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Chars="646" w:left="1763" w:hangingChars="76" w:hanging="213"/>
        <w:rPr>
          <w:rFonts w:ascii="BiauKai" w:eastAsia="BiauKai" w:hAnsi="BiauKai" w:cs="BiauKai"/>
          <w:color w:val="0000FF"/>
          <w:sz w:val="28"/>
          <w:szCs w:val="28"/>
        </w:rPr>
      </w:pPr>
      <w:r>
        <w:rPr>
          <w:rFonts w:asciiTheme="minorEastAsia" w:hAnsiTheme="minorEastAsia" w:cs="BiauKai"/>
          <w:sz w:val="28"/>
          <w:szCs w:val="28"/>
        </w:rPr>
        <w:t>3.</w:t>
      </w:r>
      <w:r>
        <w:rPr>
          <w:rFonts w:asciiTheme="minorEastAsia" w:hAnsiTheme="minorEastAsia" w:cs="BiauKai" w:hint="eastAsia"/>
          <w:sz w:val="28"/>
          <w:szCs w:val="28"/>
        </w:rPr>
        <w:t>融入108</w:t>
      </w:r>
      <w:proofErr w:type="gramStart"/>
      <w:r>
        <w:rPr>
          <w:rFonts w:asciiTheme="minorEastAsia" w:hAnsiTheme="minorEastAsia" w:cs="BiauKai" w:hint="eastAsia"/>
          <w:sz w:val="28"/>
          <w:szCs w:val="28"/>
        </w:rPr>
        <w:t>課綱中</w:t>
      </w:r>
      <w:proofErr w:type="gramEnd"/>
      <w:r>
        <w:rPr>
          <w:rFonts w:asciiTheme="minorEastAsia" w:hAnsiTheme="minorEastAsia" w:cs="BiauKai" w:hint="eastAsia"/>
          <w:sz w:val="28"/>
          <w:szCs w:val="28"/>
        </w:rPr>
        <w:t>『探究與實作』及『素養命題』的精神。</w:t>
      </w:r>
    </w:p>
    <w:p w:rsidR="00826C3C" w:rsidRDefault="00631AC4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rPr>
          <w:rFonts w:asciiTheme="minorEastAsia" w:hAnsiTheme="minorEastAsia" w:cs="BiauKai"/>
          <w:sz w:val="28"/>
          <w:szCs w:val="28"/>
        </w:rPr>
      </w:pPr>
      <w:r>
        <w:rPr>
          <w:rFonts w:ascii="BiauKai" w:eastAsia="BiauKai" w:hAnsi="BiauKai" w:cs="BiauKai"/>
          <w:color w:val="0000FF"/>
          <w:sz w:val="28"/>
          <w:szCs w:val="28"/>
        </w:rPr>
        <w:t>（3）缺點：</w:t>
      </w:r>
      <w:r w:rsidR="003E33C6" w:rsidRPr="003E33C6">
        <w:rPr>
          <w:rFonts w:asciiTheme="minorEastAsia" w:hAnsiTheme="minorEastAsia" w:cs="BiauKai" w:hint="eastAsia"/>
          <w:sz w:val="28"/>
          <w:szCs w:val="28"/>
        </w:rPr>
        <w:t>高層次題目比例近</w:t>
      </w:r>
      <w:proofErr w:type="gramStart"/>
      <w:r w:rsidR="003E33C6" w:rsidRPr="003E33C6">
        <w:rPr>
          <w:rFonts w:asciiTheme="minorEastAsia" w:hAnsiTheme="minorEastAsia" w:cs="BiauKai" w:hint="eastAsia"/>
          <w:sz w:val="28"/>
          <w:szCs w:val="28"/>
        </w:rPr>
        <w:t>9成</w:t>
      </w:r>
      <w:proofErr w:type="gramEnd"/>
      <w:r w:rsidR="003E33C6" w:rsidRPr="003E33C6">
        <w:rPr>
          <w:rFonts w:asciiTheme="minorEastAsia" w:hAnsiTheme="minorEastAsia" w:cs="BiauKai" w:hint="eastAsia"/>
          <w:sz w:val="28"/>
          <w:szCs w:val="28"/>
        </w:rPr>
        <w:t>，對偏重記憶或著</w:t>
      </w:r>
      <w:r w:rsidR="00D16388">
        <w:rPr>
          <w:rFonts w:asciiTheme="minorEastAsia" w:hAnsiTheme="minorEastAsia" w:cs="BiauKai" w:hint="eastAsia"/>
          <w:sz w:val="28"/>
          <w:szCs w:val="28"/>
        </w:rPr>
        <w:t>重</w:t>
      </w:r>
      <w:r w:rsidR="003E33C6" w:rsidRPr="003E33C6">
        <w:rPr>
          <w:rFonts w:asciiTheme="minorEastAsia" w:hAnsiTheme="minorEastAsia" w:cs="BiauKai" w:hint="eastAsia"/>
          <w:sz w:val="28"/>
          <w:szCs w:val="28"/>
        </w:rPr>
        <w:t>複雜計算的學生不利。</w:t>
      </w:r>
    </w:p>
    <w:p w:rsidR="00687BE7" w:rsidRDefault="00687BE7" w:rsidP="00687BE7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748" w:hangingChars="625" w:hanging="1750"/>
        <w:rPr>
          <w:rFonts w:ascii="BiauKai" w:hAnsi="BiauKai" w:cs="BiauKai" w:hint="eastAsia"/>
          <w:color w:val="0000FF"/>
          <w:sz w:val="28"/>
          <w:szCs w:val="28"/>
        </w:rPr>
      </w:pPr>
      <w:r>
        <w:rPr>
          <w:rFonts w:ascii="BiauKai" w:eastAsia="BiauKai" w:hAnsi="BiauKai" w:cs="BiauKai"/>
          <w:color w:val="0000FF"/>
          <w:sz w:val="28"/>
          <w:szCs w:val="28"/>
        </w:rPr>
        <w:t>（4）</w:t>
      </w:r>
      <w:r>
        <w:rPr>
          <w:rFonts w:asciiTheme="minorEastAsia" w:hAnsiTheme="minorEastAsia" w:cs="BiauKai" w:hint="eastAsia"/>
          <w:color w:val="0000FF"/>
          <w:sz w:val="28"/>
          <w:szCs w:val="28"/>
        </w:rPr>
        <w:t>整體特色</w:t>
      </w:r>
      <w:r>
        <w:rPr>
          <w:rFonts w:ascii="BiauKai" w:eastAsia="BiauKai" w:hAnsi="BiauKai" w:cs="BiauKai"/>
          <w:color w:val="0000FF"/>
          <w:sz w:val="28"/>
          <w:szCs w:val="28"/>
        </w:rPr>
        <w:t>：</w:t>
      </w:r>
    </w:p>
    <w:p w:rsidR="00687BE7" w:rsidRDefault="00687BE7" w:rsidP="00687BE7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Chars="641" w:left="1745" w:hangingChars="74" w:hanging="207"/>
        <w:rPr>
          <w:rFonts w:ascii="BiauKai" w:hAnsi="BiauKai" w:cs="BiauKai" w:hint="eastAsia"/>
          <w:sz w:val="28"/>
          <w:szCs w:val="28"/>
        </w:rPr>
      </w:pPr>
      <w:r w:rsidRPr="003E33C6">
        <w:rPr>
          <w:rFonts w:ascii="BiauKai" w:hAnsi="BiauKai" w:cs="BiauKai" w:hint="eastAsia"/>
          <w:sz w:val="28"/>
          <w:szCs w:val="28"/>
        </w:rPr>
        <w:t>1.</w:t>
      </w:r>
      <w:r>
        <w:rPr>
          <w:rFonts w:ascii="BiauKai" w:hAnsi="BiauKai" w:cs="BiauKai" w:hint="eastAsia"/>
          <w:sz w:val="28"/>
          <w:szCs w:val="28"/>
        </w:rPr>
        <w:t>今年試題整體而言，</w:t>
      </w:r>
      <w:proofErr w:type="gramStart"/>
      <w:r>
        <w:rPr>
          <w:rFonts w:ascii="BiauKai" w:hAnsi="BiauKai" w:cs="BiauKai" w:hint="eastAsia"/>
          <w:sz w:val="28"/>
          <w:szCs w:val="28"/>
        </w:rPr>
        <w:t>中偏難具</w:t>
      </w:r>
      <w:proofErr w:type="gramEnd"/>
      <w:r>
        <w:rPr>
          <w:rFonts w:ascii="BiauKai" w:hAnsi="BiauKai" w:cs="BiauKai" w:hint="eastAsia"/>
          <w:sz w:val="28"/>
          <w:szCs w:val="28"/>
        </w:rPr>
        <w:t>鑑別度，無</w:t>
      </w:r>
      <w:proofErr w:type="gramStart"/>
      <w:r>
        <w:rPr>
          <w:rFonts w:ascii="BiauKai" w:hAnsi="BiauKai" w:cs="BiauKai" w:hint="eastAsia"/>
          <w:sz w:val="28"/>
          <w:szCs w:val="28"/>
        </w:rPr>
        <w:t>超出課綱與</w:t>
      </w:r>
      <w:proofErr w:type="gramEnd"/>
      <w:r>
        <w:rPr>
          <w:rFonts w:ascii="BiauKai" w:hAnsi="BiauKai" w:cs="BiauKai" w:hint="eastAsia"/>
          <w:sz w:val="28"/>
          <w:szCs w:val="28"/>
        </w:rPr>
        <w:t>繁瑣計算。</w:t>
      </w:r>
    </w:p>
    <w:p w:rsidR="00687BE7" w:rsidRPr="00586551" w:rsidRDefault="00687BE7" w:rsidP="0058655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Chars="646" w:left="1763" w:hangingChars="76" w:hanging="213"/>
        <w:rPr>
          <w:rFonts w:asciiTheme="minorEastAsia" w:hAnsiTheme="minorEastAsia" w:cs="BiauKai"/>
          <w:sz w:val="28"/>
          <w:szCs w:val="28"/>
        </w:rPr>
      </w:pPr>
      <w:r>
        <w:rPr>
          <w:rFonts w:ascii="BiauKai" w:hAnsi="BiauKai" w:cs="BiauKai" w:hint="eastAsia"/>
          <w:sz w:val="28"/>
          <w:szCs w:val="28"/>
        </w:rPr>
        <w:t>2.</w:t>
      </w:r>
      <w:r>
        <w:rPr>
          <w:rFonts w:ascii="BiauKai" w:hAnsi="BiauKai" w:cs="BiauKai" w:hint="eastAsia"/>
          <w:sz w:val="28"/>
          <w:szCs w:val="28"/>
        </w:rPr>
        <w:t>題目取材多元，包含實驗題、生活議題</w:t>
      </w:r>
      <w:r w:rsidR="00586551">
        <w:rPr>
          <w:rFonts w:ascii="BiauKai" w:hAnsi="BiauKai" w:cs="BiauKai" w:hint="eastAsia"/>
          <w:sz w:val="28"/>
          <w:szCs w:val="28"/>
        </w:rPr>
        <w:t>，並</w:t>
      </w:r>
      <w:r>
        <w:rPr>
          <w:rFonts w:asciiTheme="minorEastAsia" w:hAnsiTheme="minorEastAsia" w:cs="BiauKai" w:hint="eastAsia"/>
          <w:sz w:val="28"/>
          <w:szCs w:val="28"/>
        </w:rPr>
        <w:t>融入108</w:t>
      </w:r>
      <w:proofErr w:type="gramStart"/>
      <w:r>
        <w:rPr>
          <w:rFonts w:asciiTheme="minorEastAsia" w:hAnsiTheme="minorEastAsia" w:cs="BiauKai" w:hint="eastAsia"/>
          <w:sz w:val="28"/>
          <w:szCs w:val="28"/>
        </w:rPr>
        <w:t>課綱中</w:t>
      </w:r>
      <w:proofErr w:type="gramEnd"/>
      <w:r>
        <w:rPr>
          <w:rFonts w:asciiTheme="minorEastAsia" w:hAnsiTheme="minorEastAsia" w:cs="BiauKai" w:hint="eastAsia"/>
          <w:sz w:val="28"/>
          <w:szCs w:val="28"/>
        </w:rPr>
        <w:t>『探究與實作』及『素養命題』的精神</w:t>
      </w:r>
      <w:r w:rsidR="00586551">
        <w:rPr>
          <w:rFonts w:asciiTheme="minorEastAsia" w:hAnsiTheme="minorEastAsia" w:cs="BiauKai" w:hint="eastAsia"/>
          <w:sz w:val="28"/>
          <w:szCs w:val="28"/>
        </w:rPr>
        <w:t>，創新試題多，</w:t>
      </w:r>
      <w:proofErr w:type="gramStart"/>
      <w:r w:rsidR="00586551">
        <w:rPr>
          <w:rFonts w:asciiTheme="minorEastAsia" w:hAnsiTheme="minorEastAsia" w:cs="BiauKai" w:hint="eastAsia"/>
          <w:sz w:val="28"/>
          <w:szCs w:val="28"/>
        </w:rPr>
        <w:t>考古題少</w:t>
      </w:r>
      <w:proofErr w:type="gramEnd"/>
      <w:r>
        <w:rPr>
          <w:rFonts w:asciiTheme="minorEastAsia" w:hAnsiTheme="minorEastAsia" w:cs="BiauKai" w:hint="eastAsia"/>
          <w:sz w:val="28"/>
          <w:szCs w:val="28"/>
        </w:rPr>
        <w:t>。</w:t>
      </w:r>
    </w:p>
    <w:p w:rsidR="00826C3C" w:rsidRDefault="00826C3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rPr>
          <w:rFonts w:ascii="BiauKai" w:eastAsia="BiauKai" w:hAnsi="BiauKai" w:cs="BiauKai"/>
          <w:color w:val="0000FF"/>
          <w:sz w:val="28"/>
          <w:szCs w:val="28"/>
        </w:rPr>
      </w:pPr>
    </w:p>
    <w:p w:rsidR="00826C3C" w:rsidRDefault="00687BE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BiauKai" w:eastAsia="BiauKai" w:hAnsi="BiauKai" w:cs="BiauKai"/>
          <w:color w:val="000000"/>
          <w:sz w:val="32"/>
          <w:szCs w:val="32"/>
        </w:rPr>
      </w:pPr>
      <w:r>
        <w:rPr>
          <w:rFonts w:asciiTheme="minorEastAsia" w:hAnsiTheme="minorEastAsia" w:cs="BiauKai" w:hint="eastAsia"/>
          <w:b/>
          <w:color w:val="000000"/>
          <w:sz w:val="32"/>
          <w:szCs w:val="32"/>
        </w:rPr>
        <w:t>二</w:t>
      </w:r>
      <w:r w:rsidR="00631AC4">
        <w:rPr>
          <w:rFonts w:ascii="BiauKai" w:eastAsia="BiauKai" w:hAnsi="BiauKai" w:cs="BiauKai"/>
          <w:b/>
          <w:color w:val="000000"/>
          <w:sz w:val="32"/>
          <w:szCs w:val="32"/>
        </w:rPr>
        <w:t>.對高中教學影響：</w:t>
      </w:r>
    </w:p>
    <w:p w:rsidR="00826C3C" w:rsidRDefault="00631A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b/>
          <w:color w:val="0000FF"/>
          <w:sz w:val="28"/>
          <w:szCs w:val="28"/>
        </w:rPr>
      </w:pPr>
      <w:r>
        <w:rPr>
          <w:rFonts w:ascii="BiauKai" w:eastAsia="BiauKai" w:hAnsi="BiauKai" w:cs="BiauKai"/>
          <w:b/>
          <w:color w:val="000000"/>
          <w:sz w:val="28"/>
          <w:szCs w:val="28"/>
        </w:rPr>
        <w:t>（1）對未來學生學習可能產生的影響：</w:t>
      </w:r>
      <w:r>
        <w:rPr>
          <w:rFonts w:ascii="BiauKai" w:eastAsia="BiauKai" w:hAnsi="BiauKai" w:cs="BiauKai"/>
          <w:b/>
          <w:color w:val="0000FF"/>
          <w:sz w:val="28"/>
          <w:szCs w:val="28"/>
        </w:rPr>
        <w:t xml:space="preserve">   </w:t>
      </w:r>
    </w:p>
    <w:p w:rsidR="00A87E6E" w:rsidRDefault="00A87E6E" w:rsidP="00A87E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9" w:hanging="3"/>
        <w:rPr>
          <w:rFonts w:asciiTheme="minorEastAsia" w:hAnsiTheme="minorEastAsia" w:cs="BiauKai"/>
          <w:b/>
          <w:color w:val="0000FF"/>
          <w:sz w:val="28"/>
          <w:szCs w:val="28"/>
        </w:rPr>
      </w:pPr>
      <w:r>
        <w:rPr>
          <w:rFonts w:ascii="BiauKai" w:eastAsia="BiauKai" w:hAnsi="BiauKai" w:cs="BiauKai"/>
          <w:b/>
          <w:color w:val="0000FF"/>
          <w:sz w:val="28"/>
          <w:szCs w:val="28"/>
        </w:rPr>
        <w:t>1.</w:t>
      </w:r>
      <w:r>
        <w:rPr>
          <w:rFonts w:asciiTheme="minorEastAsia" w:hAnsiTheme="minorEastAsia" w:cs="BiauKai" w:hint="eastAsia"/>
          <w:b/>
          <w:color w:val="0000FF"/>
          <w:sz w:val="28"/>
          <w:szCs w:val="28"/>
        </w:rPr>
        <w:t>高層次題目比例很高，對偏重記憶或著重複雜計算的學生不利。</w:t>
      </w:r>
    </w:p>
    <w:p w:rsidR="004A6003" w:rsidRPr="004A6003" w:rsidRDefault="004A6003" w:rsidP="004A60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922" w:hangingChars="77" w:hanging="216"/>
        <w:rPr>
          <w:rFonts w:ascii="BiauKai" w:hAnsi="BiauKai" w:cs="BiauKai" w:hint="eastAsia"/>
          <w:b/>
          <w:color w:val="0000FF"/>
          <w:sz w:val="28"/>
          <w:szCs w:val="28"/>
        </w:rPr>
      </w:pPr>
      <w:r>
        <w:rPr>
          <w:rFonts w:ascii="BiauKai" w:hAnsi="BiauKai" w:cs="BiauKai" w:hint="eastAsia"/>
          <w:b/>
          <w:color w:val="0000FF"/>
          <w:sz w:val="28"/>
          <w:szCs w:val="28"/>
        </w:rPr>
        <w:t>2</w:t>
      </w:r>
      <w:r>
        <w:rPr>
          <w:rFonts w:ascii="BiauKai" w:hAnsi="BiauKai" w:cs="BiauKai"/>
          <w:b/>
          <w:color w:val="0000FF"/>
          <w:sz w:val="28"/>
          <w:szCs w:val="28"/>
        </w:rPr>
        <w:t>.</w:t>
      </w:r>
      <w:r>
        <w:rPr>
          <w:rFonts w:ascii="BiauKai" w:hAnsi="BiauKai" w:cs="BiauKai" w:hint="eastAsia"/>
          <w:b/>
          <w:color w:val="0000FF"/>
          <w:sz w:val="28"/>
          <w:szCs w:val="28"/>
        </w:rPr>
        <w:t>實驗題比例亦高，建議學生在實驗課程中應更著重原理學習、過程理解、現象觀察與</w:t>
      </w:r>
      <w:r w:rsidR="00EB7B10">
        <w:rPr>
          <w:rFonts w:ascii="BiauKai" w:hAnsi="BiauKai" w:cs="BiauKai" w:hint="eastAsia"/>
          <w:b/>
          <w:color w:val="0000FF"/>
          <w:sz w:val="28"/>
          <w:szCs w:val="28"/>
        </w:rPr>
        <w:t>延伸題目的討論。</w:t>
      </w:r>
    </w:p>
    <w:p w:rsidR="00A87E6E" w:rsidRPr="00A87E6E" w:rsidRDefault="004A6003" w:rsidP="00A87E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9" w:hanging="3"/>
        <w:rPr>
          <w:rFonts w:ascii="BiauKai" w:hAnsi="BiauKai" w:cs="BiauKai" w:hint="eastAsia"/>
          <w:color w:val="0000FF"/>
          <w:sz w:val="28"/>
          <w:szCs w:val="28"/>
        </w:rPr>
      </w:pPr>
      <w:r>
        <w:rPr>
          <w:rFonts w:ascii="BiauKai" w:eastAsia="BiauKai" w:hAnsi="BiauKai" w:cs="BiauKai"/>
          <w:b/>
          <w:color w:val="0000FF"/>
          <w:sz w:val="28"/>
          <w:szCs w:val="28"/>
        </w:rPr>
        <w:t>3</w:t>
      </w:r>
      <w:r w:rsidR="00A87E6E">
        <w:rPr>
          <w:rFonts w:ascii="BiauKai" w:eastAsia="BiauKai" w:hAnsi="BiauKai" w:cs="BiauKai"/>
          <w:b/>
          <w:color w:val="0000FF"/>
          <w:sz w:val="28"/>
          <w:szCs w:val="28"/>
        </w:rPr>
        <w:t>.</w:t>
      </w:r>
      <w:r w:rsidR="00A87E6E" w:rsidRPr="00A87E6E">
        <w:rPr>
          <w:rFonts w:asciiTheme="minorEastAsia" w:hAnsiTheme="minorEastAsia" w:cs="BiauKai" w:hint="eastAsia"/>
          <w:b/>
          <w:color w:val="0000FF"/>
          <w:sz w:val="28"/>
          <w:szCs w:val="28"/>
        </w:rPr>
        <w:t>鼓勵學生除課本知識外，仍須重視生活時事相關議題的涉略。</w:t>
      </w:r>
    </w:p>
    <w:p w:rsidR="00826C3C" w:rsidRDefault="00631A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b/>
          <w:color w:val="0000FF"/>
          <w:sz w:val="28"/>
          <w:szCs w:val="28"/>
        </w:rPr>
      </w:pPr>
      <w:r>
        <w:rPr>
          <w:rFonts w:ascii="BiauKai" w:eastAsia="BiauKai" w:hAnsi="BiauKai" w:cs="BiauKai"/>
          <w:b/>
          <w:color w:val="000000"/>
          <w:sz w:val="28"/>
          <w:szCs w:val="28"/>
        </w:rPr>
        <w:t>（2）對高中教師教學可能產生的影響：</w:t>
      </w:r>
      <w:r>
        <w:rPr>
          <w:rFonts w:ascii="BiauKai" w:eastAsia="BiauKai" w:hAnsi="BiauKai" w:cs="BiauKai"/>
          <w:b/>
          <w:color w:val="0000FF"/>
          <w:sz w:val="28"/>
          <w:szCs w:val="28"/>
        </w:rPr>
        <w:t xml:space="preserve">   </w:t>
      </w:r>
    </w:p>
    <w:p w:rsidR="00A87E6E" w:rsidRDefault="00A87E6E" w:rsidP="00A87E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0" w:left="699" w:hanging="3"/>
        <w:rPr>
          <w:rFonts w:ascii="BiauKai" w:hAnsi="BiauKai" w:cs="BiauKai" w:hint="eastAsia"/>
          <w:b/>
          <w:color w:val="0000FF"/>
          <w:sz w:val="28"/>
          <w:szCs w:val="28"/>
        </w:rPr>
      </w:pPr>
      <w:r>
        <w:rPr>
          <w:rFonts w:ascii="BiauKai" w:eastAsia="BiauKai" w:hAnsi="BiauKai" w:cs="BiauKai"/>
          <w:b/>
          <w:color w:val="0000FF"/>
          <w:sz w:val="28"/>
          <w:szCs w:val="28"/>
        </w:rPr>
        <w:t>1.</w:t>
      </w:r>
      <w:r>
        <w:rPr>
          <w:rFonts w:asciiTheme="minorEastAsia" w:hAnsiTheme="minorEastAsia" w:cs="BiauKai" w:hint="eastAsia"/>
          <w:b/>
          <w:color w:val="0000FF"/>
          <w:sz w:val="28"/>
          <w:szCs w:val="28"/>
        </w:rPr>
        <w:t>實驗題比重高，教師應更加重視實驗課程。</w:t>
      </w:r>
    </w:p>
    <w:p w:rsidR="00A87E6E" w:rsidRPr="00A87E6E" w:rsidRDefault="00A87E6E" w:rsidP="00A87E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0" w:left="699" w:hanging="3"/>
        <w:rPr>
          <w:rFonts w:ascii="BiauKai" w:hAnsi="BiauKai" w:cs="BiauKai" w:hint="eastAsia"/>
          <w:color w:val="0000FF"/>
          <w:sz w:val="28"/>
          <w:szCs w:val="28"/>
        </w:rPr>
      </w:pPr>
      <w:r>
        <w:rPr>
          <w:rFonts w:ascii="BiauKai" w:eastAsia="BiauKai" w:hAnsi="BiauKai" w:cs="BiauKai"/>
          <w:b/>
          <w:color w:val="0000FF"/>
          <w:sz w:val="28"/>
          <w:szCs w:val="28"/>
        </w:rPr>
        <w:t>2.</w:t>
      </w:r>
      <w:r w:rsidRPr="00A87E6E">
        <w:rPr>
          <w:rFonts w:asciiTheme="minorEastAsia" w:hAnsiTheme="minorEastAsia" w:cs="BiauKai" w:hint="eastAsia"/>
          <w:b/>
          <w:color w:val="0000FF"/>
          <w:sz w:val="28"/>
          <w:szCs w:val="28"/>
        </w:rPr>
        <w:t>題目取材多元，教師於課程設計時可加入時事、科普閱讀等元素</w:t>
      </w:r>
      <w:r>
        <w:rPr>
          <w:rFonts w:asciiTheme="minorEastAsia" w:hAnsiTheme="minorEastAsia" w:cs="BiauKai" w:hint="eastAsia"/>
          <w:b/>
          <w:color w:val="0000FF"/>
          <w:sz w:val="28"/>
          <w:szCs w:val="28"/>
        </w:rPr>
        <w:t>。</w:t>
      </w:r>
    </w:p>
    <w:p w:rsidR="00826C3C" w:rsidRDefault="00826C3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rPr>
          <w:rFonts w:ascii="BiauKai" w:eastAsia="BiauKai" w:hAnsi="BiauKai" w:cs="BiauKai"/>
          <w:color w:val="0000FF"/>
          <w:sz w:val="28"/>
          <w:szCs w:val="28"/>
        </w:rPr>
      </w:pPr>
    </w:p>
    <w:p w:rsidR="00826C3C" w:rsidRDefault="00631AC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rPr>
          <w:rFonts w:ascii="BiauKai" w:eastAsia="BiauKai" w:hAnsi="BiauKai" w:cs="BiauKai"/>
          <w:color w:val="000000"/>
          <w:sz w:val="32"/>
          <w:szCs w:val="32"/>
        </w:rPr>
      </w:pPr>
      <w:r>
        <w:rPr>
          <w:rFonts w:ascii="BiauKai" w:eastAsia="BiauKai" w:hAnsi="BiauKai" w:cs="BiauKai"/>
          <w:b/>
          <w:color w:val="000000"/>
          <w:sz w:val="32"/>
          <w:szCs w:val="32"/>
        </w:rPr>
        <w:t>本會詳細評論文件，如下附件，敬請參閱。</w:t>
      </w:r>
    </w:p>
    <w:p w:rsidR="00826C3C" w:rsidRDefault="00631AC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b/>
          <w:color w:val="000000"/>
          <w:sz w:val="32"/>
          <w:szCs w:val="32"/>
        </w:rPr>
        <w:t>相關評論說明，歡迎媒體先進聯繫採訪。</w:t>
      </w:r>
    </w:p>
    <w:p w:rsidR="00826C3C" w:rsidRDefault="00631A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b/>
          <w:color w:val="000000"/>
          <w:sz w:val="28"/>
          <w:szCs w:val="28"/>
        </w:rPr>
        <w:t>採訪聯繫人：</w:t>
      </w:r>
    </w:p>
    <w:p w:rsidR="00826C3C" w:rsidRDefault="00A87E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16"/>
          <w:szCs w:val="16"/>
        </w:rPr>
      </w:pPr>
      <w:r>
        <w:rPr>
          <w:rFonts w:asciiTheme="minorEastAsia" w:hAnsiTheme="minorEastAsia" w:cs="BiauKai" w:hint="eastAsia"/>
          <w:b/>
          <w:color w:val="0000FF"/>
          <w:sz w:val="28"/>
          <w:szCs w:val="28"/>
        </w:rPr>
        <w:t>市</w:t>
      </w:r>
      <w:r>
        <w:rPr>
          <w:rFonts w:ascii="BiauKai" w:eastAsia="BiauKai" w:hAnsi="BiauKai" w:cs="BiauKai"/>
          <w:b/>
          <w:color w:val="0000FF"/>
          <w:sz w:val="28"/>
          <w:szCs w:val="28"/>
        </w:rPr>
        <w:t>立</w:t>
      </w:r>
      <w:r>
        <w:rPr>
          <w:rFonts w:asciiTheme="minorEastAsia" w:hAnsiTheme="minorEastAsia" w:cs="BiauKai" w:hint="eastAsia"/>
          <w:b/>
          <w:color w:val="0000FF"/>
          <w:sz w:val="28"/>
          <w:szCs w:val="28"/>
        </w:rPr>
        <w:t>建國</w:t>
      </w:r>
      <w:r w:rsidR="00631AC4">
        <w:rPr>
          <w:rFonts w:ascii="BiauKai" w:eastAsia="BiauKai" w:hAnsi="BiauKai" w:cs="BiauKai"/>
          <w:b/>
          <w:color w:val="0000FF"/>
          <w:sz w:val="28"/>
          <w:szCs w:val="28"/>
        </w:rPr>
        <w:t xml:space="preserve">高中    </w:t>
      </w:r>
      <w:r>
        <w:rPr>
          <w:rFonts w:asciiTheme="minorEastAsia" w:hAnsiTheme="minorEastAsia" w:cs="BiauKai" w:hint="eastAsia"/>
          <w:b/>
          <w:color w:val="0000FF"/>
          <w:sz w:val="28"/>
          <w:szCs w:val="28"/>
        </w:rPr>
        <w:t>張祐穎</w:t>
      </w:r>
      <w:r w:rsidR="00631AC4">
        <w:rPr>
          <w:rFonts w:ascii="BiauKai" w:eastAsia="BiauKai" w:hAnsi="BiauKai" w:cs="BiauKai"/>
          <w:b/>
          <w:color w:val="0000FF"/>
          <w:sz w:val="28"/>
          <w:szCs w:val="28"/>
        </w:rPr>
        <w:t>老師</w:t>
      </w:r>
      <w:r>
        <w:rPr>
          <w:rFonts w:ascii="BiauKai" w:eastAsia="BiauKai" w:hAnsi="BiauKai" w:cs="BiauKai"/>
          <w:b/>
          <w:color w:val="0000FF"/>
          <w:sz w:val="28"/>
          <w:szCs w:val="28"/>
        </w:rPr>
        <w:t xml:space="preserve">    0921-646817</w:t>
      </w:r>
      <w:bookmarkStart w:id="0" w:name="_GoBack"/>
      <w:bookmarkEnd w:id="0"/>
    </w:p>
    <w:p w:rsidR="00A06390" w:rsidRDefault="00A0639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auKai" w:eastAsia="BiauKai" w:hAnsi="BiauKai" w:cs="BiauKai"/>
          <w:b/>
          <w:color w:val="000000"/>
          <w:sz w:val="26"/>
          <w:szCs w:val="26"/>
        </w:rPr>
      </w:pPr>
      <w:r>
        <w:rPr>
          <w:rFonts w:ascii="BiauKai" w:eastAsia="BiauKai" w:hAnsi="BiauKai" w:cs="BiauKai"/>
          <w:b/>
          <w:color w:val="000000"/>
          <w:sz w:val="26"/>
          <w:szCs w:val="26"/>
        </w:rPr>
        <w:lastRenderedPageBreak/>
        <w:br w:type="page"/>
      </w:r>
    </w:p>
    <w:p w:rsidR="00826C3C" w:rsidRDefault="00631AC4" w:rsidP="00F653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BiauKai" w:eastAsia="BiauKai" w:hAnsi="BiauKai" w:cs="BiauKai"/>
          <w:color w:val="000000"/>
          <w:sz w:val="26"/>
          <w:szCs w:val="26"/>
        </w:rPr>
      </w:pPr>
      <w:r>
        <w:rPr>
          <w:rFonts w:ascii="BiauKai" w:eastAsia="BiauKai" w:hAnsi="BiauKai" w:cs="BiauKai"/>
          <w:b/>
          <w:color w:val="000000"/>
          <w:sz w:val="26"/>
          <w:szCs w:val="26"/>
        </w:rPr>
        <w:t>評論教師名單：</w:t>
      </w:r>
    </w:p>
    <w:p w:rsidR="00826C3C" w:rsidRDefault="003566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FF"/>
          <w:sz w:val="26"/>
          <w:szCs w:val="26"/>
        </w:rPr>
      </w:pPr>
      <w:r>
        <w:rPr>
          <w:rFonts w:asciiTheme="minorEastAsia" w:hAnsiTheme="minorEastAsia" w:cs="BiauKai" w:hint="eastAsia"/>
          <w:b/>
          <w:color w:val="0000FF"/>
          <w:sz w:val="28"/>
          <w:szCs w:val="28"/>
        </w:rPr>
        <w:t>市</w:t>
      </w:r>
      <w:r>
        <w:rPr>
          <w:rFonts w:ascii="BiauKai" w:eastAsia="BiauKai" w:hAnsi="BiauKai" w:cs="BiauKai"/>
          <w:b/>
          <w:color w:val="0000FF"/>
          <w:sz w:val="28"/>
          <w:szCs w:val="28"/>
        </w:rPr>
        <w:t>立</w:t>
      </w:r>
      <w:r>
        <w:rPr>
          <w:rFonts w:asciiTheme="minorEastAsia" w:hAnsiTheme="minorEastAsia" w:cs="BiauKai" w:hint="eastAsia"/>
          <w:b/>
          <w:color w:val="0000FF"/>
          <w:sz w:val="28"/>
          <w:szCs w:val="28"/>
        </w:rPr>
        <w:t>百齡</w:t>
      </w:r>
      <w:r>
        <w:rPr>
          <w:rFonts w:ascii="BiauKai" w:eastAsia="BiauKai" w:hAnsi="BiauKai" w:cs="BiauKai"/>
          <w:b/>
          <w:color w:val="0000FF"/>
          <w:sz w:val="28"/>
          <w:szCs w:val="28"/>
        </w:rPr>
        <w:t>高中</w:t>
      </w:r>
      <w:r>
        <w:rPr>
          <w:rFonts w:asciiTheme="minorEastAsia" w:hAnsiTheme="minorEastAsia" w:cs="BiauKai" w:hint="eastAsia"/>
          <w:b/>
          <w:color w:val="0000FF"/>
          <w:sz w:val="28"/>
          <w:szCs w:val="28"/>
        </w:rPr>
        <w:t>段蓓文</w:t>
      </w:r>
      <w:r>
        <w:rPr>
          <w:rFonts w:ascii="BiauKai" w:eastAsia="BiauKai" w:hAnsi="BiauKai" w:cs="BiauKai"/>
          <w:b/>
          <w:color w:val="0000FF"/>
          <w:sz w:val="28"/>
          <w:szCs w:val="28"/>
        </w:rPr>
        <w:t>老師、</w:t>
      </w:r>
      <w:r>
        <w:rPr>
          <w:rFonts w:asciiTheme="minorEastAsia" w:hAnsiTheme="minorEastAsia" w:cs="BiauKai" w:hint="eastAsia"/>
          <w:b/>
          <w:color w:val="0000FF"/>
          <w:sz w:val="28"/>
          <w:szCs w:val="28"/>
        </w:rPr>
        <w:t>市</w:t>
      </w:r>
      <w:r>
        <w:rPr>
          <w:rFonts w:ascii="BiauKai" w:eastAsia="BiauKai" w:hAnsi="BiauKai" w:cs="BiauKai"/>
          <w:b/>
          <w:color w:val="0000FF"/>
          <w:sz w:val="28"/>
          <w:szCs w:val="28"/>
        </w:rPr>
        <w:t>立</w:t>
      </w:r>
      <w:r>
        <w:rPr>
          <w:rFonts w:asciiTheme="minorEastAsia" w:hAnsiTheme="minorEastAsia" w:cs="BiauKai" w:hint="eastAsia"/>
          <w:b/>
          <w:color w:val="0000FF"/>
          <w:sz w:val="28"/>
          <w:szCs w:val="28"/>
        </w:rPr>
        <w:t>樹林</w:t>
      </w:r>
      <w:r w:rsidR="00631AC4">
        <w:rPr>
          <w:rFonts w:ascii="BiauKai" w:eastAsia="BiauKai" w:hAnsi="BiauKai" w:cs="BiauKai"/>
          <w:b/>
          <w:color w:val="0000FF"/>
          <w:sz w:val="28"/>
          <w:szCs w:val="28"/>
        </w:rPr>
        <w:t>高中</w:t>
      </w:r>
      <w:r>
        <w:rPr>
          <w:rFonts w:asciiTheme="minorEastAsia" w:hAnsiTheme="minorEastAsia" w:cs="BiauKai" w:hint="eastAsia"/>
          <w:b/>
          <w:color w:val="0000FF"/>
          <w:sz w:val="28"/>
          <w:szCs w:val="28"/>
        </w:rPr>
        <w:t>陳佩琪</w:t>
      </w:r>
      <w:r>
        <w:rPr>
          <w:rFonts w:ascii="BiauKai" w:eastAsia="BiauKai" w:hAnsi="BiauKai" w:cs="BiauKai"/>
          <w:b/>
          <w:color w:val="0000FF"/>
          <w:sz w:val="28"/>
          <w:szCs w:val="28"/>
        </w:rPr>
        <w:t>老師、</w:t>
      </w:r>
      <w:r>
        <w:rPr>
          <w:rFonts w:asciiTheme="minorEastAsia" w:hAnsiTheme="minorEastAsia" w:cs="BiauKai" w:hint="eastAsia"/>
          <w:b/>
          <w:color w:val="0000FF"/>
          <w:sz w:val="28"/>
          <w:szCs w:val="28"/>
        </w:rPr>
        <w:t>市</w:t>
      </w:r>
      <w:r>
        <w:rPr>
          <w:rFonts w:ascii="BiauKai" w:eastAsia="BiauKai" w:hAnsi="BiauKai" w:cs="BiauKai"/>
          <w:b/>
          <w:color w:val="0000FF"/>
          <w:sz w:val="28"/>
          <w:szCs w:val="28"/>
        </w:rPr>
        <w:t>立</w:t>
      </w:r>
      <w:r>
        <w:rPr>
          <w:rFonts w:asciiTheme="minorEastAsia" w:hAnsiTheme="minorEastAsia" w:cs="BiauKai" w:hint="eastAsia"/>
          <w:b/>
          <w:color w:val="0000FF"/>
          <w:sz w:val="28"/>
          <w:szCs w:val="28"/>
        </w:rPr>
        <w:t>景美女</w:t>
      </w:r>
      <w:r>
        <w:rPr>
          <w:rFonts w:ascii="BiauKai" w:eastAsia="BiauKai" w:hAnsi="BiauKai" w:cs="BiauKai"/>
          <w:b/>
          <w:color w:val="0000FF"/>
          <w:sz w:val="28"/>
          <w:szCs w:val="28"/>
        </w:rPr>
        <w:t>中</w:t>
      </w:r>
      <w:r>
        <w:rPr>
          <w:rFonts w:asciiTheme="minorEastAsia" w:hAnsiTheme="minorEastAsia" w:cs="BiauKai" w:hint="eastAsia"/>
          <w:b/>
          <w:color w:val="0000FF"/>
          <w:sz w:val="28"/>
          <w:szCs w:val="28"/>
        </w:rPr>
        <w:t>江選毅</w:t>
      </w:r>
      <w:r>
        <w:rPr>
          <w:rFonts w:ascii="BiauKai" w:eastAsia="BiauKai" w:hAnsi="BiauKai" w:cs="BiauKai"/>
          <w:b/>
          <w:color w:val="0000FF"/>
          <w:sz w:val="28"/>
          <w:szCs w:val="28"/>
        </w:rPr>
        <w:t>老師、</w:t>
      </w:r>
      <w:r>
        <w:rPr>
          <w:rFonts w:asciiTheme="minorEastAsia" w:hAnsiTheme="minorEastAsia" w:cs="BiauKai" w:hint="eastAsia"/>
          <w:b/>
          <w:color w:val="0000FF"/>
          <w:sz w:val="28"/>
          <w:szCs w:val="28"/>
        </w:rPr>
        <w:t>市</w:t>
      </w:r>
      <w:r w:rsidR="00631AC4">
        <w:rPr>
          <w:rFonts w:ascii="BiauKai" w:eastAsia="BiauKai" w:hAnsi="BiauKai" w:cs="BiauKai"/>
          <w:b/>
          <w:color w:val="0000FF"/>
          <w:sz w:val="28"/>
          <w:szCs w:val="28"/>
        </w:rPr>
        <w:t>立</w:t>
      </w:r>
      <w:r>
        <w:rPr>
          <w:rFonts w:asciiTheme="minorEastAsia" w:hAnsiTheme="minorEastAsia" w:cs="BiauKai" w:hint="eastAsia"/>
          <w:b/>
          <w:color w:val="0000FF"/>
          <w:sz w:val="28"/>
          <w:szCs w:val="28"/>
        </w:rPr>
        <w:t>育成</w:t>
      </w:r>
      <w:r>
        <w:rPr>
          <w:rFonts w:ascii="BiauKai" w:eastAsia="BiauKai" w:hAnsi="BiauKai" w:cs="BiauKai"/>
          <w:b/>
          <w:color w:val="0000FF"/>
          <w:sz w:val="28"/>
          <w:szCs w:val="28"/>
        </w:rPr>
        <w:t>高中</w:t>
      </w:r>
      <w:r>
        <w:rPr>
          <w:rFonts w:asciiTheme="minorEastAsia" w:hAnsiTheme="minorEastAsia" w:cs="BiauKai" w:hint="eastAsia"/>
          <w:b/>
          <w:color w:val="0000FF"/>
          <w:sz w:val="28"/>
          <w:szCs w:val="28"/>
        </w:rPr>
        <w:t>陳慧真</w:t>
      </w:r>
      <w:r w:rsidR="00631AC4">
        <w:rPr>
          <w:rFonts w:ascii="BiauKai" w:eastAsia="BiauKai" w:hAnsi="BiauKai" w:cs="BiauKai"/>
          <w:b/>
          <w:color w:val="0000FF"/>
          <w:sz w:val="28"/>
          <w:szCs w:val="28"/>
        </w:rPr>
        <w:t>老師、</w:t>
      </w:r>
      <w:r w:rsidR="00A06390">
        <w:rPr>
          <w:rFonts w:asciiTheme="minorEastAsia" w:hAnsiTheme="minorEastAsia" w:cs="BiauKai" w:hint="eastAsia"/>
          <w:b/>
          <w:color w:val="0000FF"/>
          <w:sz w:val="28"/>
          <w:szCs w:val="28"/>
        </w:rPr>
        <w:t>市</w:t>
      </w:r>
      <w:r w:rsidR="00A06390">
        <w:rPr>
          <w:rFonts w:ascii="BiauKai" w:eastAsia="BiauKai" w:hAnsi="BiauKai" w:cs="BiauKai"/>
          <w:b/>
          <w:color w:val="0000FF"/>
          <w:sz w:val="28"/>
          <w:szCs w:val="28"/>
        </w:rPr>
        <w:t>立</w:t>
      </w:r>
      <w:r w:rsidR="00A06390">
        <w:rPr>
          <w:rFonts w:asciiTheme="minorEastAsia" w:hAnsiTheme="minorEastAsia" w:cs="BiauKai" w:hint="eastAsia"/>
          <w:b/>
          <w:color w:val="0000FF"/>
          <w:sz w:val="28"/>
          <w:szCs w:val="28"/>
        </w:rPr>
        <w:t>建國</w:t>
      </w:r>
      <w:r w:rsidR="00631AC4">
        <w:rPr>
          <w:rFonts w:ascii="BiauKai" w:eastAsia="BiauKai" w:hAnsi="BiauKai" w:cs="BiauKai"/>
          <w:b/>
          <w:color w:val="0000FF"/>
          <w:sz w:val="28"/>
          <w:szCs w:val="28"/>
        </w:rPr>
        <w:t>高中</w:t>
      </w:r>
      <w:r w:rsidR="00A06390">
        <w:rPr>
          <w:rFonts w:asciiTheme="minorEastAsia" w:hAnsiTheme="minorEastAsia" w:cs="BiauKai" w:hint="eastAsia"/>
          <w:b/>
          <w:color w:val="0000FF"/>
          <w:sz w:val="28"/>
          <w:szCs w:val="28"/>
        </w:rPr>
        <w:t>張</w:t>
      </w:r>
      <w:proofErr w:type="gramStart"/>
      <w:r w:rsidR="00A06390">
        <w:rPr>
          <w:rFonts w:asciiTheme="minorEastAsia" w:hAnsiTheme="minorEastAsia" w:cs="BiauKai" w:hint="eastAsia"/>
          <w:b/>
          <w:color w:val="0000FF"/>
          <w:sz w:val="28"/>
          <w:szCs w:val="28"/>
        </w:rPr>
        <w:t>祐</w:t>
      </w:r>
      <w:proofErr w:type="gramEnd"/>
      <w:r w:rsidR="00A06390">
        <w:rPr>
          <w:rFonts w:asciiTheme="minorEastAsia" w:hAnsiTheme="minorEastAsia" w:cs="BiauKai" w:hint="eastAsia"/>
          <w:b/>
          <w:color w:val="0000FF"/>
          <w:sz w:val="28"/>
          <w:szCs w:val="28"/>
        </w:rPr>
        <w:t>穎</w:t>
      </w:r>
      <w:r w:rsidR="00631AC4">
        <w:rPr>
          <w:rFonts w:ascii="BiauKai" w:eastAsia="BiauKai" w:hAnsi="BiauKai" w:cs="BiauKai"/>
          <w:b/>
          <w:color w:val="0000FF"/>
          <w:sz w:val="28"/>
          <w:szCs w:val="28"/>
        </w:rPr>
        <w:t>老師</w:t>
      </w:r>
    </w:p>
    <w:p w:rsidR="00826C3C" w:rsidRPr="00356615" w:rsidRDefault="00826C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</w:p>
    <w:p w:rsidR="00826C3C" w:rsidRDefault="00631A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b/>
          <w:color w:val="000000"/>
          <w:sz w:val="28"/>
          <w:szCs w:val="28"/>
        </w:rPr>
        <w:t>※新聞稿電子檔，亦可上本會網站下載：</w:t>
      </w:r>
      <w:r w:rsidR="000A305E">
        <w:fldChar w:fldCharType="begin"/>
      </w:r>
      <w:r w:rsidR="000A305E">
        <w:instrText xml:space="preserve"> HYPERLINK "http://www.nshstu.org.tw" \h </w:instrText>
      </w:r>
      <w:r w:rsidR="000A305E">
        <w:fldChar w:fldCharType="separate"/>
      </w:r>
      <w:r>
        <w:rPr>
          <w:rFonts w:ascii="BiauKai" w:eastAsia="BiauKai" w:hAnsi="BiauKai" w:cs="BiauKai"/>
          <w:b/>
          <w:color w:val="000000"/>
          <w:sz w:val="28"/>
          <w:szCs w:val="28"/>
          <w:u w:val="single"/>
        </w:rPr>
        <w:t>www.nshstu.org.tw</w:t>
      </w:r>
      <w:r w:rsidR="000A305E">
        <w:rPr>
          <w:rFonts w:ascii="BiauKai" w:eastAsia="BiauKai" w:hAnsi="BiauKai" w:cs="BiauKai"/>
          <w:b/>
          <w:color w:val="000000"/>
          <w:sz w:val="28"/>
          <w:szCs w:val="28"/>
          <w:u w:val="single"/>
        </w:rPr>
        <w:fldChar w:fldCharType="end"/>
      </w:r>
    </w:p>
    <w:p w:rsidR="00826C3C" w:rsidRDefault="00826C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</w:p>
    <w:p w:rsidR="00826C3C" w:rsidRDefault="00631A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proofErr w:type="gramStart"/>
      <w:r>
        <w:rPr>
          <w:rFonts w:ascii="BiauKai" w:eastAsia="BiauKai" w:hAnsi="BiauKai" w:cs="BiauKai"/>
          <w:b/>
          <w:color w:val="500050"/>
          <w:highlight w:val="white"/>
        </w:rPr>
        <w:t>註</w:t>
      </w:r>
      <w:proofErr w:type="gramEnd"/>
      <w:r>
        <w:rPr>
          <w:rFonts w:ascii="BiauKai" w:eastAsia="BiauKai" w:hAnsi="BiauKai" w:cs="BiauKai"/>
          <w:b/>
          <w:color w:val="500050"/>
          <w:highlight w:val="white"/>
        </w:rPr>
        <w:t>：全國中等學校教育產業工會(簡稱全中教)為目前唯一全國性高中職專業教師工會，本會成立五年多來，歷次</w:t>
      </w:r>
      <w:proofErr w:type="gramStart"/>
      <w:r>
        <w:rPr>
          <w:rFonts w:ascii="BiauKai" w:eastAsia="BiauKai" w:hAnsi="BiauKai" w:cs="BiauKai"/>
          <w:b/>
          <w:color w:val="500050"/>
          <w:highlight w:val="white"/>
        </w:rPr>
        <w:t>學測及指考均</w:t>
      </w:r>
      <w:proofErr w:type="gramEnd"/>
      <w:r>
        <w:rPr>
          <w:rFonts w:ascii="BiauKai" w:eastAsia="BiauKai" w:hAnsi="BiauKai" w:cs="BiauKai"/>
          <w:b/>
          <w:color w:val="500050"/>
          <w:highlight w:val="white"/>
        </w:rPr>
        <w:t>辦理試題評論，專業為各界所肯定。</w:t>
      </w:r>
    </w:p>
    <w:p w:rsidR="00826C3C" w:rsidRDefault="00631AC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BiauKai" w:eastAsia="BiauKai" w:hAnsi="BiauKai" w:cs="BiauKai"/>
          <w:color w:val="000000"/>
          <w:sz w:val="36"/>
          <w:szCs w:val="36"/>
        </w:rPr>
      </w:pPr>
      <w:r>
        <w:br w:type="page"/>
      </w:r>
      <w:r>
        <w:rPr>
          <w:rFonts w:ascii="BiauKai" w:eastAsia="BiauKai" w:hAnsi="BiauKai" w:cs="BiauKai"/>
          <w:color w:val="000000"/>
          <w:sz w:val="36"/>
          <w:szCs w:val="36"/>
        </w:rPr>
        <w:t>附件：</w:t>
      </w:r>
    </w:p>
    <w:p w:rsidR="00826C3C" w:rsidRDefault="00631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BiauKai" w:eastAsia="BiauKai" w:hAnsi="BiauKai" w:cs="BiauKai"/>
          <w:color w:val="000000"/>
          <w:sz w:val="32"/>
          <w:szCs w:val="32"/>
        </w:rPr>
      </w:pPr>
      <w:r>
        <w:rPr>
          <w:rFonts w:ascii="BiauKai" w:eastAsia="BiauKai" w:hAnsi="BiauKai" w:cs="BiauKai"/>
          <w:color w:val="000000"/>
          <w:sz w:val="32"/>
          <w:szCs w:val="32"/>
        </w:rPr>
        <w:t>試題分析：</w:t>
      </w:r>
    </w:p>
    <w:p w:rsidR="00826C3C" w:rsidRDefault="00631AC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（1）難易度分析：</w:t>
      </w:r>
    </w:p>
    <w:tbl>
      <w:tblPr>
        <w:tblStyle w:val="60"/>
        <w:tblW w:w="3780" w:type="dxa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340"/>
      </w:tblGrid>
      <w:tr w:rsidR="00826C3C">
        <w:tc>
          <w:tcPr>
            <w:tcW w:w="1440" w:type="dxa"/>
            <w:tcBorders>
              <w:bottom w:val="single" w:sz="4" w:space="0" w:color="000000"/>
            </w:tcBorders>
          </w:tcPr>
          <w:p w:rsidR="00826C3C" w:rsidRDefault="0063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難易度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826C3C" w:rsidRDefault="0063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題數(比率</w:t>
            </w:r>
            <w:proofErr w:type="gramStart"/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﹪</w:t>
            </w:r>
            <w:proofErr w:type="gramEnd"/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)</w:t>
            </w:r>
          </w:p>
        </w:tc>
      </w:tr>
      <w:tr w:rsidR="00826C3C">
        <w:tc>
          <w:tcPr>
            <w:tcW w:w="1440" w:type="dxa"/>
            <w:tcBorders>
              <w:top w:val="single" w:sz="4" w:space="0" w:color="000000"/>
            </w:tcBorders>
          </w:tcPr>
          <w:p w:rsidR="00826C3C" w:rsidRDefault="0063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易</w:t>
            </w:r>
          </w:p>
        </w:tc>
        <w:tc>
          <w:tcPr>
            <w:tcW w:w="2340" w:type="dxa"/>
            <w:tcBorders>
              <w:top w:val="single" w:sz="4" w:space="0" w:color="000000"/>
            </w:tcBorders>
          </w:tcPr>
          <w:p w:rsidR="00826C3C" w:rsidRPr="00DD29E7" w:rsidRDefault="00D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hAnsi="BiauKai" w:cs="BiauKai" w:hint="eastAsia"/>
                <w:color w:val="0000FF"/>
                <w:sz w:val="28"/>
                <w:szCs w:val="28"/>
              </w:rPr>
            </w:pPr>
            <w:r>
              <w:rPr>
                <w:rFonts w:ascii="BiauKai" w:hAnsi="BiauKai" w:cs="BiauKai" w:hint="eastAsia"/>
                <w:color w:val="0000FF"/>
                <w:sz w:val="28"/>
                <w:szCs w:val="28"/>
              </w:rPr>
              <w:t>18.5</w:t>
            </w:r>
          </w:p>
        </w:tc>
      </w:tr>
      <w:tr w:rsidR="00826C3C">
        <w:tc>
          <w:tcPr>
            <w:tcW w:w="1440" w:type="dxa"/>
          </w:tcPr>
          <w:p w:rsidR="00826C3C" w:rsidRDefault="0063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中</w:t>
            </w:r>
          </w:p>
        </w:tc>
        <w:tc>
          <w:tcPr>
            <w:tcW w:w="2340" w:type="dxa"/>
          </w:tcPr>
          <w:p w:rsidR="00826C3C" w:rsidRPr="00DD29E7" w:rsidRDefault="00D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hAnsi="BiauKai" w:cs="BiauKai" w:hint="eastAsia"/>
                <w:color w:val="0000FF"/>
                <w:sz w:val="28"/>
                <w:szCs w:val="28"/>
              </w:rPr>
            </w:pPr>
            <w:r>
              <w:rPr>
                <w:rFonts w:ascii="BiauKai" w:hAnsi="BiauKai" w:cs="BiauKai" w:hint="eastAsia"/>
                <w:color w:val="0000FF"/>
                <w:sz w:val="28"/>
                <w:szCs w:val="28"/>
              </w:rPr>
              <w:t>59.2</w:t>
            </w:r>
          </w:p>
        </w:tc>
      </w:tr>
      <w:tr w:rsidR="00826C3C">
        <w:tc>
          <w:tcPr>
            <w:tcW w:w="1440" w:type="dxa"/>
          </w:tcPr>
          <w:p w:rsidR="00826C3C" w:rsidRDefault="0063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難</w:t>
            </w:r>
          </w:p>
        </w:tc>
        <w:tc>
          <w:tcPr>
            <w:tcW w:w="2340" w:type="dxa"/>
          </w:tcPr>
          <w:p w:rsidR="00826C3C" w:rsidRPr="00DD29E7" w:rsidRDefault="00D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hAnsi="BiauKai" w:cs="BiauKai" w:hint="eastAsia"/>
                <w:color w:val="0000FF"/>
                <w:sz w:val="28"/>
                <w:szCs w:val="28"/>
              </w:rPr>
            </w:pPr>
            <w:r>
              <w:rPr>
                <w:rFonts w:ascii="BiauKai" w:hAnsi="BiauKai" w:cs="BiauKai" w:hint="eastAsia"/>
                <w:color w:val="0000FF"/>
                <w:sz w:val="28"/>
                <w:szCs w:val="28"/>
              </w:rPr>
              <w:t>22.3</w:t>
            </w:r>
          </w:p>
        </w:tc>
      </w:tr>
      <w:tr w:rsidR="00826C3C">
        <w:tc>
          <w:tcPr>
            <w:tcW w:w="1440" w:type="dxa"/>
          </w:tcPr>
          <w:p w:rsidR="00826C3C" w:rsidRDefault="0063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2340" w:type="dxa"/>
          </w:tcPr>
          <w:p w:rsidR="00826C3C" w:rsidRPr="00DD29E7" w:rsidRDefault="00D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hAnsi="BiauKai" w:cs="BiauKai" w:hint="eastAsia"/>
                <w:color w:val="0000FF"/>
                <w:sz w:val="28"/>
                <w:szCs w:val="28"/>
              </w:rPr>
            </w:pPr>
            <w:r>
              <w:rPr>
                <w:rFonts w:ascii="BiauKai" w:hAnsi="BiauKai" w:cs="BiauKai" w:hint="eastAsia"/>
                <w:color w:val="0000FF"/>
                <w:sz w:val="28"/>
                <w:szCs w:val="28"/>
              </w:rPr>
              <w:t>100</w:t>
            </w:r>
          </w:p>
        </w:tc>
      </w:tr>
    </w:tbl>
    <w:p w:rsidR="00826C3C" w:rsidRDefault="00826C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</w:p>
    <w:p w:rsidR="00826C3C" w:rsidRDefault="00631A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（2）評量層次分析：</w:t>
      </w:r>
    </w:p>
    <w:tbl>
      <w:tblPr>
        <w:tblStyle w:val="50"/>
        <w:tblW w:w="6368" w:type="dxa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3"/>
        <w:gridCol w:w="1985"/>
      </w:tblGrid>
      <w:tr w:rsidR="00826C3C">
        <w:tc>
          <w:tcPr>
            <w:tcW w:w="4383" w:type="dxa"/>
            <w:tcBorders>
              <w:bottom w:val="single" w:sz="4" w:space="0" w:color="000000"/>
            </w:tcBorders>
          </w:tcPr>
          <w:p w:rsidR="00826C3C" w:rsidRDefault="0063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0"/>
              </w:tabs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評量層次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826C3C" w:rsidRDefault="0063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0"/>
              </w:tabs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題數(比率</w:t>
            </w:r>
            <w:proofErr w:type="gramStart"/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﹪</w:t>
            </w:r>
            <w:proofErr w:type="gramEnd"/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)</w:t>
            </w:r>
          </w:p>
        </w:tc>
      </w:tr>
      <w:tr w:rsidR="00826C3C">
        <w:tc>
          <w:tcPr>
            <w:tcW w:w="4383" w:type="dxa"/>
            <w:tcBorders>
              <w:top w:val="single" w:sz="4" w:space="0" w:color="000000"/>
            </w:tcBorders>
          </w:tcPr>
          <w:p w:rsidR="00826C3C" w:rsidRDefault="0063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0"/>
              </w:tabs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1.知識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826C3C" w:rsidRPr="00DD29E7" w:rsidRDefault="00D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0"/>
              </w:tabs>
              <w:spacing w:line="240" w:lineRule="auto"/>
              <w:ind w:left="1" w:hanging="3"/>
              <w:jc w:val="center"/>
              <w:rPr>
                <w:rFonts w:ascii="BiauKai" w:hAnsi="BiauKai" w:cs="BiauKai" w:hint="eastAsia"/>
                <w:color w:val="0000FF"/>
                <w:sz w:val="28"/>
                <w:szCs w:val="28"/>
              </w:rPr>
            </w:pPr>
            <w:r>
              <w:rPr>
                <w:rFonts w:ascii="BiauKai" w:hAnsi="BiauKai" w:cs="BiauKai" w:hint="eastAsia"/>
                <w:color w:val="0000FF"/>
                <w:sz w:val="28"/>
                <w:szCs w:val="28"/>
              </w:rPr>
              <w:t>0</w:t>
            </w:r>
          </w:p>
        </w:tc>
      </w:tr>
      <w:tr w:rsidR="00826C3C">
        <w:tc>
          <w:tcPr>
            <w:tcW w:w="4383" w:type="dxa"/>
          </w:tcPr>
          <w:p w:rsidR="00826C3C" w:rsidRDefault="0063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0"/>
              </w:tabs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2.理解</w:t>
            </w:r>
          </w:p>
        </w:tc>
        <w:tc>
          <w:tcPr>
            <w:tcW w:w="1985" w:type="dxa"/>
          </w:tcPr>
          <w:p w:rsidR="00826C3C" w:rsidRPr="00DD29E7" w:rsidRDefault="00D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0"/>
              </w:tabs>
              <w:spacing w:line="240" w:lineRule="auto"/>
              <w:ind w:left="1" w:hanging="3"/>
              <w:jc w:val="center"/>
              <w:rPr>
                <w:rFonts w:ascii="BiauKai" w:hAnsi="BiauKai" w:cs="BiauKai" w:hint="eastAsia"/>
                <w:color w:val="0000FF"/>
                <w:sz w:val="28"/>
                <w:szCs w:val="28"/>
              </w:rPr>
            </w:pPr>
            <w:r>
              <w:rPr>
                <w:rFonts w:ascii="BiauKai" w:hAnsi="BiauKai" w:cs="BiauKai" w:hint="eastAsia"/>
                <w:color w:val="0000FF"/>
                <w:sz w:val="28"/>
                <w:szCs w:val="28"/>
              </w:rPr>
              <w:t>11.1</w:t>
            </w:r>
          </w:p>
        </w:tc>
      </w:tr>
      <w:tr w:rsidR="00826C3C">
        <w:tc>
          <w:tcPr>
            <w:tcW w:w="4383" w:type="dxa"/>
          </w:tcPr>
          <w:p w:rsidR="00826C3C" w:rsidRDefault="0063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0"/>
              </w:tabs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3.高層次(應用、分析、綜合、評鑑)</w:t>
            </w:r>
          </w:p>
        </w:tc>
        <w:tc>
          <w:tcPr>
            <w:tcW w:w="1985" w:type="dxa"/>
          </w:tcPr>
          <w:p w:rsidR="00826C3C" w:rsidRPr="00DD29E7" w:rsidRDefault="00D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0"/>
              </w:tabs>
              <w:spacing w:line="240" w:lineRule="auto"/>
              <w:ind w:left="1" w:hanging="3"/>
              <w:jc w:val="center"/>
              <w:rPr>
                <w:rFonts w:ascii="BiauKai" w:hAnsi="BiauKai" w:cs="BiauKai" w:hint="eastAsia"/>
                <w:color w:val="0000FF"/>
                <w:sz w:val="28"/>
                <w:szCs w:val="28"/>
              </w:rPr>
            </w:pPr>
            <w:r>
              <w:rPr>
                <w:rFonts w:ascii="BiauKai" w:hAnsi="BiauKai" w:cs="BiauKai" w:hint="eastAsia"/>
                <w:color w:val="0000FF"/>
                <w:sz w:val="28"/>
                <w:szCs w:val="28"/>
              </w:rPr>
              <w:t>88.9</w:t>
            </w:r>
          </w:p>
        </w:tc>
      </w:tr>
      <w:tr w:rsidR="00826C3C">
        <w:tc>
          <w:tcPr>
            <w:tcW w:w="4383" w:type="dxa"/>
          </w:tcPr>
          <w:p w:rsidR="00826C3C" w:rsidRDefault="0063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0"/>
              </w:tabs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1985" w:type="dxa"/>
          </w:tcPr>
          <w:p w:rsidR="00826C3C" w:rsidRPr="00DD29E7" w:rsidRDefault="00D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0"/>
              </w:tabs>
              <w:spacing w:line="240" w:lineRule="auto"/>
              <w:ind w:left="1" w:hanging="3"/>
              <w:jc w:val="center"/>
              <w:rPr>
                <w:rFonts w:ascii="BiauKai" w:hAnsi="BiauKai" w:cs="BiauKai" w:hint="eastAsia"/>
                <w:color w:val="0000FF"/>
                <w:sz w:val="28"/>
                <w:szCs w:val="28"/>
              </w:rPr>
            </w:pPr>
            <w:r>
              <w:rPr>
                <w:rFonts w:ascii="BiauKai" w:hAnsi="BiauKai" w:cs="BiauKai" w:hint="eastAsia"/>
                <w:color w:val="0000FF"/>
                <w:sz w:val="28"/>
                <w:szCs w:val="28"/>
              </w:rPr>
              <w:t>100</w:t>
            </w:r>
          </w:p>
        </w:tc>
      </w:tr>
    </w:tbl>
    <w:p w:rsidR="00826C3C" w:rsidRDefault="00826C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</w:p>
    <w:p w:rsidR="00826C3C" w:rsidRDefault="00631A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（3）測驗目標分析：</w:t>
      </w:r>
    </w:p>
    <w:tbl>
      <w:tblPr>
        <w:tblStyle w:val="40"/>
        <w:tblW w:w="7020" w:type="dxa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980"/>
      </w:tblGrid>
      <w:tr w:rsidR="00826C3C">
        <w:tc>
          <w:tcPr>
            <w:tcW w:w="5040" w:type="dxa"/>
            <w:tcBorders>
              <w:bottom w:val="single" w:sz="4" w:space="0" w:color="000000"/>
            </w:tcBorders>
          </w:tcPr>
          <w:p w:rsidR="00826C3C" w:rsidRDefault="0063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0"/>
              </w:tabs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測驗目標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826C3C" w:rsidRDefault="0063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0"/>
              </w:tabs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題數(比率</w:t>
            </w:r>
            <w:proofErr w:type="gramStart"/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﹪</w:t>
            </w:r>
            <w:proofErr w:type="gramEnd"/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)</w:t>
            </w:r>
          </w:p>
        </w:tc>
      </w:tr>
      <w:tr w:rsidR="00826C3C">
        <w:tc>
          <w:tcPr>
            <w:tcW w:w="5040" w:type="dxa"/>
            <w:tcBorders>
              <w:top w:val="single" w:sz="4" w:space="0" w:color="000000"/>
            </w:tcBorders>
          </w:tcPr>
          <w:p w:rsidR="00826C3C" w:rsidRDefault="0063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0"/>
              </w:tabs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1.符合課程綱要之測驗目標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:rsidR="00826C3C" w:rsidRPr="00DD29E7" w:rsidRDefault="00D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0"/>
              </w:tabs>
              <w:spacing w:line="240" w:lineRule="auto"/>
              <w:ind w:left="1" w:hanging="3"/>
              <w:jc w:val="center"/>
              <w:rPr>
                <w:rFonts w:ascii="BiauKai" w:hAnsi="BiauKai" w:cs="BiauKai" w:hint="eastAsia"/>
                <w:color w:val="0000FF"/>
                <w:sz w:val="28"/>
                <w:szCs w:val="28"/>
              </w:rPr>
            </w:pPr>
            <w:r>
              <w:rPr>
                <w:rFonts w:ascii="BiauKai" w:hAnsi="BiauKai" w:cs="BiauKai" w:hint="eastAsia"/>
                <w:color w:val="0000FF"/>
                <w:sz w:val="28"/>
                <w:szCs w:val="28"/>
              </w:rPr>
              <w:t>100</w:t>
            </w:r>
          </w:p>
        </w:tc>
      </w:tr>
      <w:tr w:rsidR="00826C3C">
        <w:tc>
          <w:tcPr>
            <w:tcW w:w="5040" w:type="dxa"/>
          </w:tcPr>
          <w:p w:rsidR="00826C3C" w:rsidRDefault="0063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0"/>
              </w:tabs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2.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不符合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課程綱要之測驗目標</w:t>
            </w:r>
          </w:p>
        </w:tc>
        <w:tc>
          <w:tcPr>
            <w:tcW w:w="1980" w:type="dxa"/>
          </w:tcPr>
          <w:p w:rsidR="00826C3C" w:rsidRPr="00DD29E7" w:rsidRDefault="00D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0"/>
              </w:tabs>
              <w:spacing w:line="240" w:lineRule="auto"/>
              <w:ind w:left="1" w:hanging="3"/>
              <w:jc w:val="center"/>
              <w:rPr>
                <w:rFonts w:ascii="BiauKai" w:hAnsi="BiauKai" w:cs="BiauKai" w:hint="eastAsia"/>
                <w:color w:val="0000FF"/>
                <w:sz w:val="28"/>
                <w:szCs w:val="28"/>
              </w:rPr>
            </w:pPr>
            <w:r>
              <w:rPr>
                <w:rFonts w:ascii="BiauKai" w:hAnsi="BiauKai" w:cs="BiauKai" w:hint="eastAsia"/>
                <w:color w:val="0000FF"/>
                <w:sz w:val="28"/>
                <w:szCs w:val="28"/>
              </w:rPr>
              <w:t>0</w:t>
            </w:r>
          </w:p>
        </w:tc>
      </w:tr>
      <w:tr w:rsidR="00826C3C">
        <w:tc>
          <w:tcPr>
            <w:tcW w:w="5040" w:type="dxa"/>
          </w:tcPr>
          <w:p w:rsidR="00826C3C" w:rsidRDefault="0063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0"/>
              </w:tabs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1980" w:type="dxa"/>
          </w:tcPr>
          <w:p w:rsidR="00826C3C" w:rsidRPr="00DD29E7" w:rsidRDefault="00DD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0"/>
              </w:tabs>
              <w:spacing w:line="240" w:lineRule="auto"/>
              <w:ind w:left="1" w:hanging="3"/>
              <w:jc w:val="center"/>
              <w:rPr>
                <w:rFonts w:ascii="BiauKai" w:hAnsi="BiauKai" w:cs="BiauKai" w:hint="eastAsia"/>
                <w:color w:val="0000FF"/>
                <w:sz w:val="28"/>
                <w:szCs w:val="28"/>
              </w:rPr>
            </w:pPr>
            <w:r>
              <w:rPr>
                <w:rFonts w:ascii="BiauKai" w:hAnsi="BiauKai" w:cs="BiauKai" w:hint="eastAsia"/>
                <w:color w:val="0000FF"/>
                <w:sz w:val="28"/>
                <w:szCs w:val="28"/>
              </w:rPr>
              <w:t>100</w:t>
            </w:r>
          </w:p>
        </w:tc>
      </w:tr>
    </w:tbl>
    <w:p w:rsidR="00826C3C" w:rsidRDefault="00826C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</w:p>
    <w:p w:rsidR="00826C3C" w:rsidRDefault="00631AC4">
      <w:pPr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b/>
          <w:color w:val="000000"/>
          <w:sz w:val="32"/>
          <w:szCs w:val="32"/>
        </w:rPr>
        <w:t>二.試題整體分析表：</w:t>
      </w:r>
    </w:p>
    <w:tbl>
      <w:tblPr>
        <w:tblStyle w:val="30"/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3960"/>
        <w:gridCol w:w="1440"/>
      </w:tblGrid>
      <w:tr w:rsidR="00826C3C">
        <w:tc>
          <w:tcPr>
            <w:tcW w:w="3960" w:type="dxa"/>
          </w:tcPr>
          <w:p w:rsidR="00826C3C" w:rsidRDefault="00631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評論主題</w:t>
            </w:r>
          </w:p>
        </w:tc>
        <w:tc>
          <w:tcPr>
            <w:tcW w:w="3960" w:type="dxa"/>
          </w:tcPr>
          <w:p w:rsidR="00826C3C" w:rsidRDefault="00631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評論內容</w:t>
            </w:r>
          </w:p>
        </w:tc>
        <w:tc>
          <w:tcPr>
            <w:tcW w:w="1440" w:type="dxa"/>
          </w:tcPr>
          <w:p w:rsidR="00826C3C" w:rsidRDefault="00631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備  </w:t>
            </w:r>
            <w:proofErr w:type="gramStart"/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826C3C">
        <w:tc>
          <w:tcPr>
            <w:tcW w:w="3960" w:type="dxa"/>
          </w:tcPr>
          <w:p w:rsidR="00826C3C" w:rsidRDefault="00631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難易是否適中</w:t>
            </w:r>
            <w:proofErr w:type="spellEnd"/>
          </w:p>
        </w:tc>
        <w:tc>
          <w:tcPr>
            <w:tcW w:w="3960" w:type="dxa"/>
          </w:tcPr>
          <w:p w:rsidR="00826C3C" w:rsidRDefault="00DD2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BiauKai" w:hint="eastAsia"/>
                <w:color w:val="0000FF"/>
                <w:sz w:val="28"/>
                <w:szCs w:val="28"/>
              </w:rPr>
              <w:t>中偏難</w:t>
            </w:r>
            <w:proofErr w:type="gramEnd"/>
            <w:r>
              <w:rPr>
                <w:rFonts w:asciiTheme="minorEastAsia" w:hAnsiTheme="minorEastAsia" w:cs="BiauKai" w:hint="eastAsia"/>
                <w:color w:val="0000FF"/>
                <w:sz w:val="28"/>
                <w:szCs w:val="28"/>
              </w:rPr>
              <w:t>，非選題有挑戰性</w:t>
            </w:r>
          </w:p>
        </w:tc>
        <w:tc>
          <w:tcPr>
            <w:tcW w:w="1440" w:type="dxa"/>
          </w:tcPr>
          <w:p w:rsidR="00826C3C" w:rsidRDefault="0082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</w:p>
        </w:tc>
      </w:tr>
      <w:tr w:rsidR="00826C3C">
        <w:tc>
          <w:tcPr>
            <w:tcW w:w="3960" w:type="dxa"/>
          </w:tcPr>
          <w:p w:rsidR="00826C3C" w:rsidRDefault="00631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評量層次分佈是否恰當</w:t>
            </w:r>
            <w:proofErr w:type="spellEnd"/>
          </w:p>
        </w:tc>
        <w:tc>
          <w:tcPr>
            <w:tcW w:w="3960" w:type="dxa"/>
          </w:tcPr>
          <w:p w:rsidR="00826C3C" w:rsidRDefault="00DD2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color w:val="0000FF"/>
                <w:sz w:val="28"/>
                <w:szCs w:val="28"/>
              </w:rPr>
              <w:t>高層次題目比例偏高，對偏重記憶或著重複雜計算的學生不利。</w:t>
            </w:r>
          </w:p>
        </w:tc>
        <w:tc>
          <w:tcPr>
            <w:tcW w:w="1440" w:type="dxa"/>
          </w:tcPr>
          <w:p w:rsidR="00826C3C" w:rsidRDefault="0082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</w:p>
        </w:tc>
      </w:tr>
      <w:tr w:rsidR="00826C3C">
        <w:tc>
          <w:tcPr>
            <w:tcW w:w="3960" w:type="dxa"/>
          </w:tcPr>
          <w:p w:rsidR="00826C3C" w:rsidRDefault="00631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是否符合課程綱要（測驗目標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960" w:type="dxa"/>
          </w:tcPr>
          <w:p w:rsidR="00826C3C" w:rsidRDefault="00DD2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BiauKai" w:hint="eastAsia"/>
                <w:color w:val="0000FF"/>
                <w:sz w:val="28"/>
                <w:szCs w:val="28"/>
              </w:rPr>
              <w:t>符合課綱</w:t>
            </w:r>
            <w:proofErr w:type="gramEnd"/>
          </w:p>
        </w:tc>
        <w:tc>
          <w:tcPr>
            <w:tcW w:w="1440" w:type="dxa"/>
          </w:tcPr>
          <w:p w:rsidR="00826C3C" w:rsidRDefault="0082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</w:p>
        </w:tc>
      </w:tr>
      <w:tr w:rsidR="00826C3C">
        <w:tc>
          <w:tcPr>
            <w:tcW w:w="3960" w:type="dxa"/>
          </w:tcPr>
          <w:p w:rsidR="00826C3C" w:rsidRDefault="00631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各章節佔分比重是否適切</w:t>
            </w:r>
            <w:proofErr w:type="spellEnd"/>
          </w:p>
        </w:tc>
        <w:tc>
          <w:tcPr>
            <w:tcW w:w="3960" w:type="dxa"/>
          </w:tcPr>
          <w:p w:rsidR="00826C3C" w:rsidRDefault="00DD2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color w:val="0000FF"/>
                <w:sz w:val="28"/>
                <w:szCs w:val="28"/>
              </w:rPr>
              <w:t>大致適切</w:t>
            </w:r>
          </w:p>
        </w:tc>
        <w:tc>
          <w:tcPr>
            <w:tcW w:w="1440" w:type="dxa"/>
          </w:tcPr>
          <w:p w:rsidR="00826C3C" w:rsidRDefault="0082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</w:p>
        </w:tc>
      </w:tr>
      <w:tr w:rsidR="00826C3C">
        <w:tc>
          <w:tcPr>
            <w:tcW w:w="3960" w:type="dxa"/>
          </w:tcPr>
          <w:p w:rsidR="00826C3C" w:rsidRDefault="00631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是否掌握重點章節</w:t>
            </w:r>
            <w:proofErr w:type="spellEnd"/>
          </w:p>
        </w:tc>
        <w:tc>
          <w:tcPr>
            <w:tcW w:w="3960" w:type="dxa"/>
          </w:tcPr>
          <w:p w:rsidR="00826C3C" w:rsidRDefault="00DD2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color w:val="0000FF"/>
                <w:sz w:val="28"/>
                <w:szCs w:val="28"/>
              </w:rPr>
              <w:t>大致符合</w:t>
            </w:r>
          </w:p>
        </w:tc>
        <w:tc>
          <w:tcPr>
            <w:tcW w:w="1440" w:type="dxa"/>
          </w:tcPr>
          <w:p w:rsidR="00826C3C" w:rsidRDefault="0082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</w:p>
        </w:tc>
      </w:tr>
      <w:tr w:rsidR="00826C3C">
        <w:tc>
          <w:tcPr>
            <w:tcW w:w="3960" w:type="dxa"/>
          </w:tcPr>
          <w:p w:rsidR="00826C3C" w:rsidRDefault="00631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試題取材範圍是否合宜</w:t>
            </w:r>
            <w:proofErr w:type="spellEnd"/>
          </w:p>
        </w:tc>
        <w:tc>
          <w:tcPr>
            <w:tcW w:w="3960" w:type="dxa"/>
          </w:tcPr>
          <w:p w:rsidR="00826C3C" w:rsidRDefault="00DD2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color w:val="0000FF"/>
                <w:sz w:val="28"/>
                <w:szCs w:val="28"/>
              </w:rPr>
              <w:t>大致符合</w:t>
            </w:r>
          </w:p>
        </w:tc>
        <w:tc>
          <w:tcPr>
            <w:tcW w:w="1440" w:type="dxa"/>
          </w:tcPr>
          <w:p w:rsidR="00826C3C" w:rsidRDefault="0082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</w:p>
        </w:tc>
      </w:tr>
      <w:tr w:rsidR="00826C3C">
        <w:tc>
          <w:tcPr>
            <w:tcW w:w="3960" w:type="dxa"/>
          </w:tcPr>
          <w:p w:rsidR="00826C3C" w:rsidRDefault="00631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是否偏重某一版本</w:t>
            </w:r>
            <w:proofErr w:type="spellEnd"/>
          </w:p>
        </w:tc>
        <w:tc>
          <w:tcPr>
            <w:tcW w:w="3960" w:type="dxa"/>
          </w:tcPr>
          <w:p w:rsidR="00826C3C" w:rsidRDefault="00DD2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color w:val="0000FF"/>
                <w:sz w:val="28"/>
                <w:szCs w:val="28"/>
              </w:rPr>
              <w:t>沒有偏重任</w:t>
            </w:r>
            <w:proofErr w:type="gramStart"/>
            <w:r>
              <w:rPr>
                <w:rFonts w:asciiTheme="minorEastAsia" w:hAnsiTheme="minorEastAsia" w:cs="BiauKai" w:hint="eastAsia"/>
                <w:color w:val="0000FF"/>
                <w:sz w:val="28"/>
                <w:szCs w:val="28"/>
              </w:rPr>
              <w:t>一</w:t>
            </w:r>
            <w:proofErr w:type="gramEnd"/>
            <w:r>
              <w:rPr>
                <w:rFonts w:asciiTheme="minorEastAsia" w:hAnsiTheme="minorEastAsia" w:cs="BiauKai" w:hint="eastAsia"/>
                <w:color w:val="0000FF"/>
                <w:sz w:val="28"/>
                <w:szCs w:val="28"/>
              </w:rPr>
              <w:t>版本</w:t>
            </w:r>
          </w:p>
        </w:tc>
        <w:tc>
          <w:tcPr>
            <w:tcW w:w="1440" w:type="dxa"/>
          </w:tcPr>
          <w:p w:rsidR="00826C3C" w:rsidRDefault="0082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</w:p>
        </w:tc>
      </w:tr>
      <w:tr w:rsidR="00826C3C">
        <w:tc>
          <w:tcPr>
            <w:tcW w:w="3960" w:type="dxa"/>
          </w:tcPr>
          <w:p w:rsidR="00826C3C" w:rsidRDefault="00631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試題是否具有鑑別度</w:t>
            </w:r>
            <w:proofErr w:type="spellEnd"/>
          </w:p>
        </w:tc>
        <w:tc>
          <w:tcPr>
            <w:tcW w:w="3960" w:type="dxa"/>
          </w:tcPr>
          <w:p w:rsidR="00826C3C" w:rsidRDefault="00DD29E7" w:rsidP="00DD2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color w:val="0000FF"/>
                <w:sz w:val="28"/>
                <w:szCs w:val="28"/>
              </w:rPr>
              <w:t>具鑑別度</w:t>
            </w:r>
          </w:p>
        </w:tc>
        <w:tc>
          <w:tcPr>
            <w:tcW w:w="1440" w:type="dxa"/>
          </w:tcPr>
          <w:p w:rsidR="00826C3C" w:rsidRDefault="0082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</w:p>
        </w:tc>
      </w:tr>
      <w:tr w:rsidR="00826C3C">
        <w:tc>
          <w:tcPr>
            <w:tcW w:w="3960" w:type="dxa"/>
          </w:tcPr>
          <w:p w:rsidR="00826C3C" w:rsidRDefault="00631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試題是否對某族群學生有利</w:t>
            </w:r>
            <w:proofErr w:type="spellEnd"/>
          </w:p>
        </w:tc>
        <w:tc>
          <w:tcPr>
            <w:tcW w:w="3960" w:type="dxa"/>
          </w:tcPr>
          <w:p w:rsidR="00826C3C" w:rsidRDefault="00DD2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color w:val="0000FF"/>
                <w:sz w:val="28"/>
                <w:szCs w:val="28"/>
              </w:rPr>
              <w:t>對關注實驗、時事，以及閱讀能力佳的學生較佔優勢。</w:t>
            </w:r>
          </w:p>
        </w:tc>
        <w:tc>
          <w:tcPr>
            <w:tcW w:w="1440" w:type="dxa"/>
          </w:tcPr>
          <w:p w:rsidR="00826C3C" w:rsidRDefault="0082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rPr>
                <w:rFonts w:ascii="BiauKai" w:eastAsia="BiauKai" w:hAnsi="BiauKai" w:cs="BiauKai"/>
                <w:color w:val="0000FF"/>
                <w:sz w:val="28"/>
                <w:szCs w:val="28"/>
              </w:rPr>
            </w:pPr>
          </w:p>
        </w:tc>
      </w:tr>
    </w:tbl>
    <w:p w:rsidR="00826C3C" w:rsidRDefault="00826C3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</w:p>
    <w:p w:rsidR="00826C3C" w:rsidRDefault="00631AC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BiauKai" w:eastAsia="BiauKai" w:hAnsi="BiauKai" w:cs="BiauKai"/>
          <w:color w:val="000000"/>
          <w:sz w:val="32"/>
          <w:szCs w:val="32"/>
        </w:rPr>
      </w:pPr>
      <w:r>
        <w:rPr>
          <w:rFonts w:ascii="BiauKai" w:eastAsia="BiauKai" w:hAnsi="BiauKai" w:cs="BiauKai"/>
          <w:b/>
          <w:color w:val="000000"/>
          <w:sz w:val="32"/>
          <w:szCs w:val="32"/>
        </w:rPr>
        <w:t>三、試題疑義申覆：</w:t>
      </w:r>
    </w:p>
    <w:tbl>
      <w:tblPr>
        <w:tblStyle w:val="20"/>
        <w:tblW w:w="95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3418"/>
        <w:gridCol w:w="2779"/>
        <w:gridCol w:w="1290"/>
        <w:gridCol w:w="1230"/>
      </w:tblGrid>
      <w:tr w:rsidR="00826C3C">
        <w:trPr>
          <w:jc w:val="center"/>
        </w:trPr>
        <w:tc>
          <w:tcPr>
            <w:tcW w:w="789" w:type="dxa"/>
            <w:tcMar>
              <w:left w:w="0" w:type="dxa"/>
              <w:right w:w="0" w:type="dxa"/>
            </w:tcMar>
            <w:vAlign w:val="center"/>
          </w:tcPr>
          <w:p w:rsidR="00826C3C" w:rsidRDefault="0063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32"/>
                <w:szCs w:val="32"/>
              </w:rPr>
              <w:t>題號</w:t>
            </w:r>
          </w:p>
        </w:tc>
        <w:tc>
          <w:tcPr>
            <w:tcW w:w="3418" w:type="dxa"/>
            <w:tcMar>
              <w:left w:w="0" w:type="dxa"/>
              <w:right w:w="0" w:type="dxa"/>
            </w:tcMar>
            <w:vAlign w:val="center"/>
          </w:tcPr>
          <w:p w:rsidR="00826C3C" w:rsidRDefault="0063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32"/>
                <w:szCs w:val="32"/>
              </w:rPr>
              <w:t>題目</w:t>
            </w:r>
          </w:p>
        </w:tc>
        <w:tc>
          <w:tcPr>
            <w:tcW w:w="2779" w:type="dxa"/>
            <w:tcMar>
              <w:left w:w="0" w:type="dxa"/>
              <w:right w:w="0" w:type="dxa"/>
            </w:tcMar>
            <w:vAlign w:val="center"/>
          </w:tcPr>
          <w:p w:rsidR="00826C3C" w:rsidRDefault="0063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32"/>
                <w:szCs w:val="32"/>
              </w:rPr>
              <w:t>疑義之處</w:t>
            </w:r>
          </w:p>
        </w:tc>
        <w:tc>
          <w:tcPr>
            <w:tcW w:w="1290" w:type="dxa"/>
            <w:tcMar>
              <w:left w:w="0" w:type="dxa"/>
              <w:right w:w="0" w:type="dxa"/>
            </w:tcMar>
            <w:vAlign w:val="center"/>
          </w:tcPr>
          <w:p w:rsidR="00826C3C" w:rsidRDefault="0063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  <w:r>
              <w:rPr>
                <w:rFonts w:ascii="BiauKai" w:eastAsia="BiauKai" w:hAnsi="BiauKai" w:cs="BiauKai"/>
                <w:b/>
                <w:color w:val="000000"/>
              </w:rPr>
              <w:t>大考中心公佈之答案</w:t>
            </w:r>
          </w:p>
        </w:tc>
        <w:tc>
          <w:tcPr>
            <w:tcW w:w="1230" w:type="dxa"/>
            <w:tcMar>
              <w:left w:w="0" w:type="dxa"/>
              <w:right w:w="0" w:type="dxa"/>
            </w:tcMar>
            <w:vAlign w:val="center"/>
          </w:tcPr>
          <w:p w:rsidR="00826C3C" w:rsidRDefault="0063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36"/>
                <w:szCs w:val="36"/>
              </w:rPr>
            </w:pPr>
            <w:r>
              <w:rPr>
                <w:rFonts w:ascii="BiauKai" w:eastAsia="BiauKai" w:hAnsi="BiauKai" w:cs="BiauKai"/>
                <w:b/>
                <w:color w:val="000000"/>
              </w:rPr>
              <w:t>建議之答案（若有）</w:t>
            </w:r>
          </w:p>
        </w:tc>
      </w:tr>
      <w:tr w:rsidR="00826C3C">
        <w:trPr>
          <w:trHeight w:val="780"/>
          <w:jc w:val="center"/>
        </w:trPr>
        <w:tc>
          <w:tcPr>
            <w:tcW w:w="789" w:type="dxa"/>
            <w:vAlign w:val="center"/>
          </w:tcPr>
          <w:p w:rsidR="00826C3C" w:rsidRDefault="0082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FF"/>
              </w:rPr>
            </w:pPr>
          </w:p>
        </w:tc>
        <w:tc>
          <w:tcPr>
            <w:tcW w:w="3418" w:type="dxa"/>
            <w:vAlign w:val="center"/>
          </w:tcPr>
          <w:p w:rsidR="00826C3C" w:rsidRPr="00FA797A" w:rsidRDefault="00FA7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hAnsi="BiauKai" w:cs="BiauKai" w:hint="eastAsia"/>
                <w:color w:val="0000FF"/>
              </w:rPr>
            </w:pPr>
            <w:r>
              <w:rPr>
                <w:rFonts w:ascii="BiauKai" w:hAnsi="BiauKai" w:cs="BiauKai" w:hint="eastAsia"/>
                <w:color w:val="0000FF"/>
              </w:rPr>
              <w:t>無</w:t>
            </w:r>
          </w:p>
        </w:tc>
        <w:tc>
          <w:tcPr>
            <w:tcW w:w="2779" w:type="dxa"/>
            <w:vAlign w:val="center"/>
          </w:tcPr>
          <w:p w:rsidR="00826C3C" w:rsidRDefault="0082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FF"/>
              </w:rPr>
            </w:pPr>
          </w:p>
        </w:tc>
        <w:tc>
          <w:tcPr>
            <w:tcW w:w="1290" w:type="dxa"/>
            <w:vAlign w:val="center"/>
          </w:tcPr>
          <w:p w:rsidR="00826C3C" w:rsidRDefault="0082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FF"/>
              </w:rPr>
            </w:pPr>
          </w:p>
        </w:tc>
        <w:tc>
          <w:tcPr>
            <w:tcW w:w="1230" w:type="dxa"/>
            <w:vAlign w:val="center"/>
          </w:tcPr>
          <w:p w:rsidR="00826C3C" w:rsidRDefault="0082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FF"/>
              </w:rPr>
            </w:pPr>
          </w:p>
        </w:tc>
      </w:tr>
      <w:tr w:rsidR="00826C3C">
        <w:trPr>
          <w:trHeight w:val="960"/>
          <w:jc w:val="center"/>
        </w:trPr>
        <w:tc>
          <w:tcPr>
            <w:tcW w:w="789" w:type="dxa"/>
            <w:vAlign w:val="center"/>
          </w:tcPr>
          <w:p w:rsidR="00826C3C" w:rsidRDefault="0082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FF"/>
              </w:rPr>
            </w:pPr>
          </w:p>
        </w:tc>
        <w:tc>
          <w:tcPr>
            <w:tcW w:w="3418" w:type="dxa"/>
            <w:vAlign w:val="center"/>
          </w:tcPr>
          <w:p w:rsidR="00826C3C" w:rsidRDefault="0082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ngLiu" w:eastAsia="MingLiu" w:hAnsi="MingLiu" w:cs="MingLiu"/>
                <w:color w:val="0000FF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:rsidR="00826C3C" w:rsidRDefault="0082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FF"/>
              </w:rPr>
            </w:pPr>
          </w:p>
        </w:tc>
        <w:tc>
          <w:tcPr>
            <w:tcW w:w="1290" w:type="dxa"/>
            <w:vAlign w:val="center"/>
          </w:tcPr>
          <w:p w:rsidR="00826C3C" w:rsidRDefault="0082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FF"/>
              </w:rPr>
            </w:pPr>
          </w:p>
        </w:tc>
        <w:tc>
          <w:tcPr>
            <w:tcW w:w="1230" w:type="dxa"/>
            <w:vAlign w:val="center"/>
          </w:tcPr>
          <w:p w:rsidR="00826C3C" w:rsidRDefault="0082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FF"/>
              </w:rPr>
            </w:pPr>
          </w:p>
        </w:tc>
      </w:tr>
      <w:tr w:rsidR="00826C3C">
        <w:trPr>
          <w:trHeight w:val="1000"/>
          <w:jc w:val="center"/>
        </w:trPr>
        <w:tc>
          <w:tcPr>
            <w:tcW w:w="789" w:type="dxa"/>
            <w:vAlign w:val="center"/>
          </w:tcPr>
          <w:p w:rsidR="00826C3C" w:rsidRDefault="0082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FF"/>
              </w:rPr>
            </w:pPr>
          </w:p>
        </w:tc>
        <w:tc>
          <w:tcPr>
            <w:tcW w:w="3418" w:type="dxa"/>
            <w:vAlign w:val="center"/>
          </w:tcPr>
          <w:p w:rsidR="00826C3C" w:rsidRDefault="00826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ngLiu" w:eastAsia="MingLiu" w:hAnsi="MingLiu" w:cs="MingLiu"/>
                <w:color w:val="0000FF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:rsidR="00826C3C" w:rsidRDefault="0082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FF"/>
              </w:rPr>
            </w:pPr>
          </w:p>
        </w:tc>
        <w:tc>
          <w:tcPr>
            <w:tcW w:w="1290" w:type="dxa"/>
            <w:vAlign w:val="center"/>
          </w:tcPr>
          <w:p w:rsidR="00826C3C" w:rsidRDefault="0082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FF"/>
              </w:rPr>
            </w:pPr>
          </w:p>
        </w:tc>
        <w:tc>
          <w:tcPr>
            <w:tcW w:w="1230" w:type="dxa"/>
            <w:vAlign w:val="center"/>
          </w:tcPr>
          <w:p w:rsidR="00826C3C" w:rsidRDefault="0082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FF"/>
              </w:rPr>
            </w:pPr>
          </w:p>
        </w:tc>
      </w:tr>
    </w:tbl>
    <w:p w:rsidR="00826C3C" w:rsidRDefault="00826C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826C3C" w:rsidRDefault="00FA797A" w:rsidP="00FA797A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Chars="0" w:left="0" w:firstLineChars="0" w:firstLine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</w:t>
      </w:r>
    </w:p>
    <w:sectPr w:rsidR="00826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907" w:bottom="907" w:left="907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AC4" w:rsidRDefault="00631AC4">
      <w:pPr>
        <w:spacing w:line="240" w:lineRule="auto"/>
        <w:ind w:left="0" w:hanging="2"/>
      </w:pPr>
      <w:r>
        <w:separator/>
      </w:r>
    </w:p>
  </w:endnote>
  <w:endnote w:type="continuationSeparator" w:id="0">
    <w:p w:rsidR="00631AC4" w:rsidRDefault="00631AC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830" w:rsidRDefault="006B7830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3C" w:rsidRDefault="00631A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>第</w:t>
    </w:r>
    <w:r>
      <w:rPr>
        <w:rFonts w:eastAsia="Times New Roman" w:cs="Times New Roman"/>
        <w:color w:val="000000"/>
        <w:sz w:val="20"/>
        <w:szCs w:val="20"/>
      </w:rPr>
      <w:fldChar w:fldCharType="begin"/>
    </w:r>
    <w:r>
      <w:rPr>
        <w:rFonts w:eastAsia="Times New Roman" w:cs="Times New Roman"/>
        <w:color w:val="000000"/>
        <w:sz w:val="20"/>
        <w:szCs w:val="20"/>
      </w:rPr>
      <w:instrText>PAGE</w:instrText>
    </w:r>
    <w:r>
      <w:rPr>
        <w:rFonts w:eastAsia="Times New Roman" w:cs="Times New Roman"/>
        <w:color w:val="000000"/>
        <w:sz w:val="20"/>
        <w:szCs w:val="20"/>
      </w:rPr>
      <w:fldChar w:fldCharType="separate"/>
    </w:r>
    <w:r w:rsidR="00F65395">
      <w:rPr>
        <w:rFonts w:eastAsia="Times New Roman" w:cs="Times New Roman"/>
        <w:noProof/>
        <w:color w:val="000000"/>
        <w:sz w:val="20"/>
        <w:szCs w:val="20"/>
      </w:rPr>
      <w:t>4</w:t>
    </w:r>
    <w:r>
      <w:rPr>
        <w:rFonts w:eastAsia="Times New Roman" w:cs="Times New Roman"/>
        <w:color w:val="000000"/>
        <w:sz w:val="20"/>
        <w:szCs w:val="20"/>
      </w:rPr>
      <w:fldChar w:fldCharType="end"/>
    </w:r>
    <w:r>
      <w:rPr>
        <w:rFonts w:eastAsia="Times New Roman" w:cs="Times New Roman"/>
        <w:color w:val="000000"/>
        <w:sz w:val="20"/>
        <w:szCs w:val="20"/>
      </w:rPr>
      <w:t>頁</w:t>
    </w:r>
  </w:p>
  <w:p w:rsidR="00826C3C" w:rsidRDefault="00826C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eastAsia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830" w:rsidRDefault="006B7830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AC4" w:rsidRDefault="00631AC4">
      <w:pPr>
        <w:spacing w:line="240" w:lineRule="auto"/>
        <w:ind w:left="0" w:hanging="2"/>
      </w:pPr>
      <w:r>
        <w:separator/>
      </w:r>
    </w:p>
  </w:footnote>
  <w:footnote w:type="continuationSeparator" w:id="0">
    <w:p w:rsidR="00631AC4" w:rsidRDefault="00631AC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830" w:rsidRDefault="006B7830">
    <w:pPr>
      <w:pStyle w:val="ad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3C" w:rsidRDefault="00631A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1" w:hanging="3"/>
      <w:rPr>
        <w:rFonts w:eastAsia="Times New Roman" w:cs="Times New Roman"/>
        <w:color w:val="000000"/>
        <w:sz w:val="20"/>
        <w:szCs w:val="20"/>
      </w:rPr>
    </w:pPr>
    <w:r>
      <w:rPr>
        <w:rFonts w:ascii="BiauKai" w:eastAsia="BiauKai" w:hAnsi="BiauKai" w:cs="BiauKai"/>
        <w:noProof/>
        <w:color w:val="000000"/>
        <w:sz w:val="28"/>
        <w:szCs w:val="28"/>
      </w:rPr>
      <w:drawing>
        <wp:inline distT="0" distB="0" distL="114300" distR="114300">
          <wp:extent cx="377190" cy="377190"/>
          <wp:effectExtent l="0" t="0" r="0" b="0"/>
          <wp:docPr id="10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190" cy="377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BiauKai" w:eastAsia="BiauKai" w:hAnsi="BiauKai" w:cs="BiauKai"/>
        <w:noProof/>
        <w:color w:val="000000"/>
        <w:sz w:val="28"/>
        <w:szCs w:val="28"/>
      </w:rPr>
      <w:drawing>
        <wp:inline distT="0" distB="0" distL="114300" distR="114300">
          <wp:extent cx="2338070" cy="371475"/>
          <wp:effectExtent l="0" t="0" r="0" b="0"/>
          <wp:docPr id="10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8070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3933825</wp:posOffset>
              </wp:positionH>
              <wp:positionV relativeFrom="paragraph">
                <wp:posOffset>-42544</wp:posOffset>
              </wp:positionV>
              <wp:extent cx="2390775" cy="342900"/>
              <wp:effectExtent l="0" t="0" r="0" b="0"/>
              <wp:wrapNone/>
              <wp:docPr id="1027" name="文字方塊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7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6C3C" w:rsidRDefault="00631AC4" w:rsidP="00631AC4">
                          <w:pPr>
                            <w:ind w:left="0" w:hanging="2"/>
                            <w:rPr>
                              <w:rFonts w:ascii="標楷體" w:eastAsia="標楷體" w:hAnsi="標楷體" w:cs="Courier New"/>
                              <w:sz w:val="16"/>
                              <w:szCs w:val="16"/>
                            </w:rPr>
                          </w:pPr>
                          <w:r w:rsidRPr="04027959" w:rsidDel="FFFFFFFF">
                            <w:rPr>
                              <w:rFonts w:ascii="標楷體" w:eastAsia="標楷體" w:hAnsi="標楷體" w:cs="Courier New" w:hint="eastAsia"/>
                              <w:sz w:val="16"/>
                              <w:szCs w:val="16"/>
                            </w:rPr>
                            <w:t>會址：</w:t>
                          </w:r>
                          <w:r w:rsidRPr="00096061" w:rsidDel="FFFFFFFF">
                            <w:rPr>
                              <w:rFonts w:ascii="標楷體" w:eastAsia="標楷體" w:hAnsi="標楷體" w:cs="Courier New" w:hint="eastAsia"/>
                              <w:sz w:val="16"/>
                            </w:rPr>
                            <w:t>台北市</w:t>
                          </w:r>
                          <w:r w:rsidRPr="FFFFFFFF" w:rsidDel="FFFFFFFF">
                            <w:rPr>
                              <w:rFonts w:ascii="標楷體" w:eastAsia="標楷體" w:hAnsi="標楷體" w:cs="Courier New" w:hint="eastAsia"/>
                              <w:sz w:val="16"/>
                            </w:rPr>
                            <w:t>大安區</w:t>
                          </w:r>
                          <w:r w:rsidRPr="00096061" w:rsidDel="FFFFFFFF">
                            <w:rPr>
                              <w:rFonts w:ascii="標楷體" w:eastAsia="標楷體" w:hAnsi="標楷體" w:cs="Courier New" w:hint="eastAsia"/>
                              <w:sz w:val="16"/>
                            </w:rPr>
                            <w:t>忠孝東路3段248巷3</w:t>
                          </w:r>
                          <w:r w:rsidRPr="00096061" w:rsidDel="FFFFFFFF">
                            <w:rPr>
                              <w:rFonts w:ascii="標楷體" w:eastAsia="標楷體" w:hAnsi="標楷體" w:cs="Courier New"/>
                              <w:sz w:val="16"/>
                            </w:rPr>
                            <w:t>0</w:t>
                          </w:r>
                          <w:r w:rsidRPr="00096061" w:rsidDel="FFFFFFFF">
                            <w:rPr>
                              <w:rFonts w:ascii="標楷體" w:eastAsia="標楷體" w:hAnsi="標楷體" w:cs="Courier New" w:hint="eastAsia"/>
                              <w:sz w:val="16"/>
                            </w:rPr>
                            <w:t>號</w:t>
                          </w:r>
                        </w:p>
                        <w:p w:rsidR="00826C3C" w:rsidRDefault="00631AC4" w:rsidP="00631AC4">
                          <w:pPr>
                            <w:ind w:left="0" w:hanging="2"/>
                            <w:rPr>
                              <w:rFonts w:ascii="標楷體" w:eastAsia="標楷體" w:hAnsi="標楷體" w:cs="Courier New"/>
                              <w:sz w:val="16"/>
                            </w:rPr>
                          </w:pPr>
                          <w:r w:rsidRPr="04027959" w:rsidDel="FFFFFFFF">
                            <w:rPr>
                              <w:rFonts w:ascii="標楷體" w:eastAsia="標楷體" w:hAnsi="標楷體" w:cs="Courier New" w:hint="eastAsia"/>
                              <w:sz w:val="16"/>
                              <w:szCs w:val="16"/>
                            </w:rPr>
                            <w:t>網址：www.nshstu.org.twTel:02-</w:t>
                          </w:r>
                          <w:r w:rsidRPr="15691272" w:rsidDel="FFFFFFFF">
                            <w:rPr>
                              <w:rFonts w:ascii="標楷體" w:eastAsia="標楷體" w:hAnsi="標楷體"/>
                              <w:color w:val="000000"/>
                              <w:sz w:val="16"/>
                              <w:szCs w:val="16"/>
                            </w:rPr>
                            <w:t>27317363</w:t>
                          </w:r>
                        </w:p>
                        <w:p w:rsidR="00826C3C" w:rsidRDefault="00826C3C" w:rsidP="00631AC4">
                          <w:pPr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027" o:spid="_x0000_s1026" type="#_x0000_t202" style="position:absolute;left:0;text-align:left;margin-left:309.75pt;margin-top:-3.35pt;width:188.25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" stroked="f">
              <v:textbox>
                <w:txbxContent>
                  <w:p w:rsidR="00826C3C" w:rsidRDefault="00631AC4" w:rsidP="00631AC4">
                    <w:pPr>
                      <w:ind w:left="0" w:hanging="2"/>
                      <w:rPr>
                        <w:rFonts w:ascii="標楷體" w:eastAsia="標楷體" w:hAnsi="標楷體" w:cs="Courier New"/>
                        <w:sz w:val="16"/>
                        <w:szCs w:val="16"/>
                      </w:rPr>
                    </w:pPr>
                    <w:r w:rsidRPr="04027959" w:rsidDel="FFFFFFFF">
                      <w:rPr>
                        <w:rFonts w:ascii="標楷體" w:eastAsia="標楷體" w:hAnsi="標楷體" w:cs="Courier New" w:hint="eastAsia"/>
                        <w:sz w:val="16"/>
                        <w:szCs w:val="16"/>
                      </w:rPr>
                      <w:t>會址：</w:t>
                    </w:r>
                    <w:r w:rsidRPr="00096061" w:rsidDel="FFFFFFFF">
                      <w:rPr>
                        <w:rFonts w:ascii="標楷體" w:eastAsia="標楷體" w:hAnsi="標楷體" w:cs="Courier New" w:hint="eastAsia"/>
                        <w:sz w:val="16"/>
                      </w:rPr>
                      <w:t>台北市</w:t>
                    </w:r>
                    <w:r w:rsidRPr="FFFFFFFF" w:rsidDel="FFFFFFFF">
                      <w:rPr>
                        <w:rFonts w:ascii="標楷體" w:eastAsia="標楷體" w:hAnsi="標楷體" w:cs="Courier New" w:hint="eastAsia"/>
                        <w:sz w:val="16"/>
                      </w:rPr>
                      <w:t>大安區</w:t>
                    </w:r>
                    <w:r w:rsidRPr="00096061" w:rsidDel="FFFFFFFF">
                      <w:rPr>
                        <w:rFonts w:ascii="標楷體" w:eastAsia="標楷體" w:hAnsi="標楷體" w:cs="Courier New" w:hint="eastAsia"/>
                        <w:sz w:val="16"/>
                      </w:rPr>
                      <w:t>忠孝東路3段248巷3</w:t>
                    </w:r>
                    <w:r w:rsidRPr="00096061" w:rsidDel="FFFFFFFF">
                      <w:rPr>
                        <w:rFonts w:ascii="標楷體" w:eastAsia="標楷體" w:hAnsi="標楷體" w:cs="Courier New"/>
                        <w:sz w:val="16"/>
                      </w:rPr>
                      <w:t>0</w:t>
                    </w:r>
                    <w:r w:rsidRPr="00096061" w:rsidDel="FFFFFFFF">
                      <w:rPr>
                        <w:rFonts w:ascii="標楷體" w:eastAsia="標楷體" w:hAnsi="標楷體" w:cs="Courier New" w:hint="eastAsia"/>
                        <w:sz w:val="16"/>
                      </w:rPr>
                      <w:t>號</w:t>
                    </w:r>
                  </w:p>
                  <w:p w:rsidR="00826C3C" w:rsidRDefault="00631AC4" w:rsidP="00631AC4">
                    <w:pPr>
                      <w:ind w:left="0" w:hanging="2"/>
                      <w:rPr>
                        <w:rFonts w:ascii="標楷體" w:eastAsia="標楷體" w:hAnsi="標楷體" w:cs="Courier New"/>
                        <w:sz w:val="16"/>
                      </w:rPr>
                    </w:pPr>
                    <w:r w:rsidRPr="04027959" w:rsidDel="FFFFFFFF">
                      <w:rPr>
                        <w:rFonts w:ascii="標楷體" w:eastAsia="標楷體" w:hAnsi="標楷體" w:cs="Courier New" w:hint="eastAsia"/>
                        <w:sz w:val="16"/>
                        <w:szCs w:val="16"/>
                      </w:rPr>
                      <w:t>網址：www.nshstu.org.twTel:02-</w:t>
                    </w:r>
                    <w:r w:rsidRPr="15691272" w:rsidDel="FFFFFFFF">
                      <w:rPr>
                        <w:rFonts w:ascii="標楷體" w:eastAsia="標楷體" w:hAnsi="標楷體"/>
                        <w:color w:val="000000"/>
                        <w:sz w:val="16"/>
                        <w:szCs w:val="16"/>
                      </w:rPr>
                      <w:t>27317363</w:t>
                    </w:r>
                  </w:p>
                  <w:p w:rsidR="00826C3C" w:rsidRDefault="00826C3C" w:rsidP="00631AC4">
                    <w:pPr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830" w:rsidRDefault="006B7830">
    <w:pPr>
      <w:pStyle w:val="ad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703D5"/>
    <w:multiLevelType w:val="multilevel"/>
    <w:tmpl w:val="8272D31C"/>
    <w:lvl w:ilvl="0">
      <w:start w:val="1"/>
      <w:numFmt w:val="decimal"/>
      <w:lvlText w:val="%1."/>
      <w:lvlJc w:val="left"/>
      <w:pPr>
        <w:ind w:left="504" w:hanging="504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3A5A54BA"/>
    <w:multiLevelType w:val="multilevel"/>
    <w:tmpl w:val="76981EF2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3C"/>
    <w:rsid w:val="00122F47"/>
    <w:rsid w:val="003522D6"/>
    <w:rsid w:val="00356615"/>
    <w:rsid w:val="003E33C6"/>
    <w:rsid w:val="004A6003"/>
    <w:rsid w:val="00500840"/>
    <w:rsid w:val="00586551"/>
    <w:rsid w:val="00631AC4"/>
    <w:rsid w:val="00687BE7"/>
    <w:rsid w:val="006B7830"/>
    <w:rsid w:val="00703862"/>
    <w:rsid w:val="00826C3C"/>
    <w:rsid w:val="00912033"/>
    <w:rsid w:val="00A06390"/>
    <w:rsid w:val="00A87E6E"/>
    <w:rsid w:val="00B1221E"/>
    <w:rsid w:val="00C22EB7"/>
    <w:rsid w:val="00D16388"/>
    <w:rsid w:val="00DD29E7"/>
    <w:rsid w:val="00EB7B10"/>
    <w:rsid w:val="00F65395"/>
    <w:rsid w:val="00FA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0E77654-46CE-49FA-8F7C-1D5FC62A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預設段落字型1"/>
    <w:aliases w:val="字元 字元2"/>
    <w:qFormat/>
    <w:rPr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頁首1"/>
    <w:aliases w:val="字元2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aliases w:val="字元2 字元"/>
    <w:rPr>
      <w:rFonts w:ascii="Times New Roman" w:eastAsia="新細明體" w:hAnsi="Times New Roman" w:cs="Times New Roman"/>
      <w:w w:val="100"/>
      <w:kern w:val="0"/>
      <w:position w:val="-1"/>
      <w:sz w:val="20"/>
      <w:szCs w:val="20"/>
      <w:effect w:val="none"/>
      <w:vertAlign w:val="baseline"/>
      <w:cs w:val="0"/>
      <w:em w:val="none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w w:val="100"/>
      <w:kern w:val="0"/>
      <w:position w:val="-1"/>
      <w:sz w:val="20"/>
      <w:szCs w:val="20"/>
      <w:effect w:val="none"/>
      <w:vertAlign w:val="baseline"/>
      <w:cs w:val="0"/>
      <w:em w:val="none"/>
    </w:rPr>
  </w:style>
  <w:style w:type="paragraph" w:styleId="a7">
    <w:name w:val="Plain Text"/>
    <w:basedOn w:val="a"/>
    <w:pPr>
      <w:widowControl w:val="0"/>
    </w:pPr>
    <w:rPr>
      <w:rFonts w:ascii="細明體" w:eastAsia="細明體" w:hAnsi="Courier New" w:cs="Courier New"/>
      <w:kern w:val="2"/>
    </w:rPr>
  </w:style>
  <w:style w:type="character" w:customStyle="1" w:styleId="a8">
    <w:name w:val="純文字 字元"/>
    <w:rPr>
      <w:rFonts w:ascii="細明體" w:eastAsia="細明體" w:hAnsi="Courier New" w:cs="Courier New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Body Text Indent"/>
    <w:basedOn w:val="a"/>
    <w:pPr>
      <w:widowControl w:val="0"/>
      <w:ind w:leftChars="300" w:left="720"/>
    </w:pPr>
    <w:rPr>
      <w:rFonts w:eastAsia="標楷體"/>
      <w:kern w:val="2"/>
    </w:rPr>
  </w:style>
  <w:style w:type="table" w:styleId="aa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7"/>
    <w:basedOn w:val="a"/>
    <w:pPr>
      <w:spacing w:after="160" w:line="240" w:lineRule="atLeast"/>
    </w:pPr>
    <w:rPr>
      <w:rFonts w:ascii="Tahoma" w:hAnsi="Tahoma"/>
      <w:sz w:val="20"/>
      <w:szCs w:val="20"/>
    </w:rPr>
  </w:style>
  <w:style w:type="paragraph" w:customStyle="1" w:styleId="110">
    <w:name w:val="字元 字元 字元 字元1 字元 字元1 字元 字元 字元 字元 字元 字元 字元 字元 字元 字元 字元 字元 字元 字元 字元 字元 字元 字元 字元"/>
    <w:basedOn w:val="a"/>
    <w:pPr>
      <w:spacing w:after="160" w:line="240" w:lineRule="atLeast"/>
    </w:pPr>
    <w:rPr>
      <w:rFonts w:ascii="Tahoma" w:hAnsi="Tahoma"/>
      <w:sz w:val="20"/>
      <w:szCs w:val="20"/>
    </w:rPr>
  </w:style>
  <w:style w:type="paragraph" w:styleId="Web">
    <w:name w:val="Normal (Web)"/>
    <w:basedOn w:val="a"/>
    <w:qFormat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b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d">
    <w:name w:val="header"/>
    <w:basedOn w:val="a"/>
    <w:link w:val="13"/>
    <w:uiPriority w:val="99"/>
    <w:unhideWhenUsed/>
    <w:rsid w:val="006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3">
    <w:name w:val="頁首 字元1"/>
    <w:basedOn w:val="a0"/>
    <w:link w:val="ad"/>
    <w:uiPriority w:val="99"/>
    <w:rsid w:val="006B7830"/>
    <w:rPr>
      <w:rFonts w:ascii="Times New Roman" w:hAnsi="Times New Roman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CROCODILE</dc:creator>
  <cp:keywords/>
  <dc:description/>
  <cp:lastModifiedBy>ccsh</cp:lastModifiedBy>
  <cp:revision>13</cp:revision>
  <dcterms:created xsi:type="dcterms:W3CDTF">2019-07-01T05:57:00Z</dcterms:created>
  <dcterms:modified xsi:type="dcterms:W3CDTF">2019-07-01T07:35:00Z</dcterms:modified>
</cp:coreProperties>
</file>